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DBD4C" w14:textId="1F02271D" w:rsidR="00710F48" w:rsidRPr="00BB3163" w:rsidRDefault="00EA69EF" w:rsidP="00BB3163">
      <w:pPr>
        <w:jc w:val="center"/>
        <w:rPr>
          <w:b/>
        </w:rPr>
      </w:pPr>
      <w:r>
        <w:rPr>
          <w:b/>
        </w:rPr>
        <w:t xml:space="preserve">Data </w:t>
      </w:r>
      <w:r w:rsidR="003070AC" w:rsidRPr="003070AC">
        <w:rPr>
          <w:b/>
        </w:rPr>
        <w:t xml:space="preserve">Equity Walk </w:t>
      </w:r>
      <w:r w:rsidR="005A3D63">
        <w:rPr>
          <w:b/>
        </w:rPr>
        <w:t xml:space="preserve">(DEW) </w:t>
      </w:r>
      <w:r w:rsidR="003070AC" w:rsidRPr="003070AC">
        <w:rPr>
          <w:b/>
        </w:rPr>
        <w:t xml:space="preserve">Facilitation </w:t>
      </w:r>
      <w:proofErr w:type="gramStart"/>
      <w:r w:rsidR="003070AC" w:rsidRPr="003070AC">
        <w:rPr>
          <w:b/>
        </w:rPr>
        <w:t>Guide</w:t>
      </w:r>
      <w:proofErr w:type="gramEnd"/>
      <w:r w:rsidR="00BC542C">
        <w:rPr>
          <w:b/>
        </w:rPr>
        <w:br/>
      </w:r>
      <w:r w:rsidR="00D86B19">
        <w:rPr>
          <w:b/>
        </w:rPr>
        <w:t>[</w:t>
      </w:r>
      <w:r w:rsidR="00D86B19">
        <w:rPr>
          <w:b/>
          <w:i/>
        </w:rPr>
        <w:t>organization name</w:t>
      </w:r>
      <w:r w:rsidR="00D86B19">
        <w:rPr>
          <w:b/>
        </w:rPr>
        <w:t>]</w:t>
      </w:r>
      <w:r w:rsidR="00BC542C">
        <w:rPr>
          <w:b/>
        </w:rPr>
        <w:br/>
      </w:r>
      <w:r w:rsidR="00D86B19">
        <w:rPr>
          <w:b/>
        </w:rPr>
        <w:t>[</w:t>
      </w:r>
      <w:r w:rsidR="00D86B19">
        <w:rPr>
          <w:b/>
          <w:i/>
        </w:rPr>
        <w:t>DEW date</w:t>
      </w:r>
      <w:r w:rsidR="00D86B19">
        <w:rPr>
          <w:b/>
        </w:rPr>
        <w:t>]</w:t>
      </w:r>
      <w:r w:rsidR="00BC542C">
        <w:rPr>
          <w:b/>
        </w:rPr>
        <w:t xml:space="preserve"> </w:t>
      </w:r>
      <w:r w:rsidR="00B4071E">
        <w:br/>
      </w:r>
    </w:p>
    <w:p w14:paraId="3AC066C7" w14:textId="668EE5A5" w:rsidR="00670C73" w:rsidRPr="00F71C46" w:rsidRDefault="00670C73" w:rsidP="00CA4B15">
      <w:pPr>
        <w:pStyle w:val="NoSpacing"/>
        <w:rPr>
          <w:b/>
        </w:rPr>
      </w:pPr>
      <w:r w:rsidRPr="00F71C46">
        <w:rPr>
          <w:b/>
        </w:rPr>
        <w:t>Facilitation guidelines and tips</w:t>
      </w:r>
      <w:r w:rsidR="00F71C46" w:rsidRPr="00F71C46">
        <w:rPr>
          <w:b/>
        </w:rPr>
        <w:br/>
      </w:r>
    </w:p>
    <w:tbl>
      <w:tblPr>
        <w:tblStyle w:val="TableGrid"/>
        <w:tblW w:w="0" w:type="auto"/>
        <w:tblLook w:val="04A0" w:firstRow="1" w:lastRow="0" w:firstColumn="1" w:lastColumn="0" w:noHBand="0" w:noVBand="1"/>
      </w:tblPr>
      <w:tblGrid>
        <w:gridCol w:w="3235"/>
        <w:gridCol w:w="6115"/>
      </w:tblGrid>
      <w:tr w:rsidR="00710F48" w14:paraId="2A44F8EF" w14:textId="77777777" w:rsidTr="008E10AE">
        <w:tc>
          <w:tcPr>
            <w:tcW w:w="3235" w:type="dxa"/>
          </w:tcPr>
          <w:p w14:paraId="2DC776CC" w14:textId="750B9854" w:rsidR="00710F48" w:rsidRDefault="008E10AE" w:rsidP="00710F48">
            <w:pPr>
              <w:jc w:val="center"/>
            </w:pPr>
            <w:r>
              <w:t>CONSIDER IN ADVANCE…</w:t>
            </w:r>
          </w:p>
        </w:tc>
        <w:tc>
          <w:tcPr>
            <w:tcW w:w="6115" w:type="dxa"/>
          </w:tcPr>
          <w:p w14:paraId="58254E98" w14:textId="6F6B503E" w:rsidR="00710F48" w:rsidRDefault="00B07E32" w:rsidP="00710F48">
            <w:pPr>
              <w:jc w:val="center"/>
            </w:pPr>
            <w:r>
              <w:t xml:space="preserve">ED TRUST-WEST’S </w:t>
            </w:r>
            <w:r w:rsidR="008E10AE">
              <w:t>SUGGESTED SOLUTIONS</w:t>
            </w:r>
          </w:p>
        </w:tc>
      </w:tr>
      <w:tr w:rsidR="008545B1" w14:paraId="3763A187" w14:textId="77777777" w:rsidTr="008E10AE">
        <w:tc>
          <w:tcPr>
            <w:tcW w:w="3235" w:type="dxa"/>
          </w:tcPr>
          <w:p w14:paraId="602F67F5" w14:textId="04387A6F" w:rsidR="008545B1" w:rsidRDefault="008545B1" w:rsidP="005A3D63">
            <w:r>
              <w:t>Facilitator selection</w:t>
            </w:r>
          </w:p>
        </w:tc>
        <w:tc>
          <w:tcPr>
            <w:tcW w:w="6115" w:type="dxa"/>
          </w:tcPr>
          <w:p w14:paraId="15B40D01" w14:textId="204862B9" w:rsidR="008545B1" w:rsidRDefault="008545B1" w:rsidP="008545B1">
            <w:pPr>
              <w:pStyle w:val="ListParagraph"/>
              <w:numPr>
                <w:ilvl w:val="0"/>
                <w:numId w:val="11"/>
              </w:numPr>
            </w:pPr>
            <w:r>
              <w:t>Effective facilitators are able to keep the audience engaged by connecting with participants</w:t>
            </w:r>
            <w:r w:rsidR="007C765A">
              <w:t xml:space="preserve"> and leveraging their experiences</w:t>
            </w:r>
            <w:r>
              <w:t>, keeping</w:t>
            </w:r>
            <w:r w:rsidR="00C72D6C">
              <w:t xml:space="preserve"> energy levels high, and encouraging participation. </w:t>
            </w:r>
            <w:r w:rsidR="00892639">
              <w:t>In determining who is best equipped to facilitate, consider who has experience engaging external audiences</w:t>
            </w:r>
            <w:r w:rsidR="00FD68EA">
              <w:t xml:space="preserve"> in these ways</w:t>
            </w:r>
            <w:r w:rsidR="00892639">
              <w:t xml:space="preserve">. </w:t>
            </w:r>
          </w:p>
        </w:tc>
      </w:tr>
      <w:tr w:rsidR="004105E5" w14:paraId="70DA9510" w14:textId="77777777" w:rsidTr="008E10AE">
        <w:tc>
          <w:tcPr>
            <w:tcW w:w="3235" w:type="dxa"/>
          </w:tcPr>
          <w:p w14:paraId="3C526EAA" w14:textId="38E732FD" w:rsidR="004105E5" w:rsidRDefault="008545B1" w:rsidP="005A3D63">
            <w:r>
              <w:t xml:space="preserve">Participants </w:t>
            </w:r>
          </w:p>
        </w:tc>
        <w:tc>
          <w:tcPr>
            <w:tcW w:w="6115" w:type="dxa"/>
          </w:tcPr>
          <w:p w14:paraId="58B37552" w14:textId="57B66C36" w:rsidR="004105E5" w:rsidRDefault="003A47F2" w:rsidP="008E10AE">
            <w:pPr>
              <w:pStyle w:val="ListParagraph"/>
              <w:numPr>
                <w:ilvl w:val="0"/>
                <w:numId w:val="11"/>
              </w:numPr>
            </w:pPr>
            <w:r>
              <w:t xml:space="preserve">Age: </w:t>
            </w:r>
            <w:r w:rsidR="004546FC">
              <w:t xml:space="preserve">Consider how data may be interpreted, particularly for younger audiences. (See suggestions below about emotional considerations.) </w:t>
            </w:r>
          </w:p>
          <w:p w14:paraId="416C3FDB" w14:textId="005EF331" w:rsidR="00FD3671" w:rsidRDefault="00FD3671" w:rsidP="003A47F2">
            <w:pPr>
              <w:pStyle w:val="ListParagraph"/>
              <w:numPr>
                <w:ilvl w:val="0"/>
                <w:numId w:val="11"/>
              </w:numPr>
            </w:pPr>
            <w:r>
              <w:t xml:space="preserve">Data savviness: </w:t>
            </w:r>
            <w:r w:rsidR="003A47F2">
              <w:t xml:space="preserve">Younger participants or those who are less familiar with data may need more support to interpret the data and related terminology. Be sure to print and tape the </w:t>
            </w:r>
            <w:r w:rsidR="003A47F2">
              <w:rPr>
                <w:i/>
              </w:rPr>
              <w:t>data terminology slides</w:t>
            </w:r>
            <w:r w:rsidR="003A47F2">
              <w:t xml:space="preserve"> included in the toolkit to the bottom of posters that may require additional explanation.</w:t>
            </w:r>
          </w:p>
        </w:tc>
      </w:tr>
      <w:tr w:rsidR="00710F48" w14:paraId="325A9BF7" w14:textId="77777777" w:rsidTr="008E10AE">
        <w:tc>
          <w:tcPr>
            <w:tcW w:w="3235" w:type="dxa"/>
          </w:tcPr>
          <w:p w14:paraId="330EA8E4" w14:textId="77A8B6D5" w:rsidR="00710F48" w:rsidRDefault="008E10AE" w:rsidP="005A3D63">
            <w:r>
              <w:t xml:space="preserve">Timing </w:t>
            </w:r>
          </w:p>
        </w:tc>
        <w:tc>
          <w:tcPr>
            <w:tcW w:w="6115" w:type="dxa"/>
          </w:tcPr>
          <w:p w14:paraId="55165A8A" w14:textId="35EA37AE" w:rsidR="008E10AE" w:rsidRDefault="00A9740A" w:rsidP="008E10AE">
            <w:pPr>
              <w:pStyle w:val="ListParagraph"/>
              <w:numPr>
                <w:ilvl w:val="0"/>
                <w:numId w:val="11"/>
              </w:numPr>
            </w:pPr>
            <w:r>
              <w:t xml:space="preserve">Use a timer </w:t>
            </w:r>
            <w:r w:rsidR="008E10AE">
              <w:t xml:space="preserve">to time each section of the DEW so you can stay on track. </w:t>
            </w:r>
          </w:p>
          <w:p w14:paraId="5471F1EB" w14:textId="404EEF8F" w:rsidR="00710F48" w:rsidRDefault="008E10AE" w:rsidP="008E10AE">
            <w:pPr>
              <w:pStyle w:val="ListParagraph"/>
              <w:numPr>
                <w:ilvl w:val="0"/>
                <w:numId w:val="11"/>
              </w:numPr>
            </w:pPr>
            <w:r>
              <w:t xml:space="preserve">Consider ahead of time where you might want to cut if you’re running out of time. We suggest </w:t>
            </w:r>
            <w:r w:rsidR="009B4ED0">
              <w:t>cutting from the think-pair-share time (see below) if you need to, but ensure enough time for the large-group discussion, particularly with students</w:t>
            </w:r>
            <w:r w:rsidR="00424117">
              <w:t>,</w:t>
            </w:r>
            <w:r w:rsidR="009B4ED0">
              <w:t xml:space="preserve"> who may need more time to process their reactions.</w:t>
            </w:r>
          </w:p>
        </w:tc>
      </w:tr>
      <w:tr w:rsidR="00710F48" w14:paraId="291D1C93" w14:textId="77777777" w:rsidTr="008E10AE">
        <w:tc>
          <w:tcPr>
            <w:tcW w:w="3235" w:type="dxa"/>
          </w:tcPr>
          <w:p w14:paraId="591E132B" w14:textId="4BA9FE3E" w:rsidR="00710F48" w:rsidRDefault="005A3D63" w:rsidP="00710F48">
            <w:r>
              <w:t xml:space="preserve">Guiding the audience through each component </w:t>
            </w:r>
          </w:p>
        </w:tc>
        <w:tc>
          <w:tcPr>
            <w:tcW w:w="6115" w:type="dxa"/>
          </w:tcPr>
          <w:p w14:paraId="538B71DB" w14:textId="556E7B29" w:rsidR="005A3D63" w:rsidRDefault="005A3D63" w:rsidP="005A3D63">
            <w:pPr>
              <w:pStyle w:val="ListParagraph"/>
              <w:numPr>
                <w:ilvl w:val="0"/>
                <w:numId w:val="12"/>
              </w:numPr>
            </w:pPr>
            <w:r>
              <w:t>Start with a clear introduction for the audience – what a DEW is,</w:t>
            </w:r>
            <w:r w:rsidR="000E7E16">
              <w:t xml:space="preserve"> what will happen during each component (see below), etc. </w:t>
            </w:r>
            <w:r>
              <w:t xml:space="preserve"> </w:t>
            </w:r>
          </w:p>
          <w:p w14:paraId="71D23A8D" w14:textId="098469A6" w:rsidR="00710F48" w:rsidRDefault="005A3D63" w:rsidP="005A3D63">
            <w:pPr>
              <w:pStyle w:val="ListParagraph"/>
              <w:numPr>
                <w:ilvl w:val="0"/>
                <w:numId w:val="12"/>
              </w:numPr>
            </w:pPr>
            <w:r>
              <w:t xml:space="preserve">As you start each new component of the DEW, be sure to verbally cue transitions to the next component so it’s clear what’s coming next. </w:t>
            </w:r>
          </w:p>
        </w:tc>
      </w:tr>
      <w:tr w:rsidR="00710F48" w14:paraId="6164AAAA" w14:textId="77777777" w:rsidTr="008E10AE">
        <w:tc>
          <w:tcPr>
            <w:tcW w:w="3235" w:type="dxa"/>
          </w:tcPr>
          <w:p w14:paraId="5CDDF5DD" w14:textId="69B1319C" w:rsidR="00710F48" w:rsidRDefault="00A23F8B" w:rsidP="00710F48">
            <w:r>
              <w:t>Working through em</w:t>
            </w:r>
            <w:r w:rsidR="00C22884">
              <w:t xml:space="preserve">otional component </w:t>
            </w:r>
          </w:p>
        </w:tc>
        <w:tc>
          <w:tcPr>
            <w:tcW w:w="6115" w:type="dxa"/>
          </w:tcPr>
          <w:p w14:paraId="72CCF8AE" w14:textId="433067E8" w:rsidR="00A23F8B" w:rsidRDefault="00A23F8B" w:rsidP="00A23F8B">
            <w:pPr>
              <w:pStyle w:val="NoSpacing"/>
              <w:numPr>
                <w:ilvl w:val="0"/>
                <w:numId w:val="13"/>
              </w:numPr>
            </w:pPr>
            <w:r>
              <w:t xml:space="preserve">Remind the audience (if appropriate to do so, particularly for younger/student audiences): “Everyone interprets and reacts to data in different ways. Please keep that in mind as you interact with others and hear their perspective on these data points, and be respectful of others throughout this process.” </w:t>
            </w:r>
          </w:p>
          <w:p w14:paraId="3C7C7DAE" w14:textId="629661C0" w:rsidR="00710F48" w:rsidRDefault="00B07E32" w:rsidP="00A23F8B">
            <w:pPr>
              <w:pStyle w:val="ListParagraph"/>
              <w:numPr>
                <w:ilvl w:val="0"/>
                <w:numId w:val="13"/>
              </w:numPr>
            </w:pPr>
            <w:r>
              <w:t xml:space="preserve">We’ve found that, for students in particular, this can be </w:t>
            </w:r>
            <w:r w:rsidR="00424117">
              <w:t>an emotionally heavy experience. Focusing on developing solutions and identifying success examples can help keep the dialogue positive.</w:t>
            </w:r>
            <w:r w:rsidR="00DD2BAC">
              <w:t xml:space="preserve"> </w:t>
            </w:r>
            <w:r>
              <w:t xml:space="preserve"> </w:t>
            </w:r>
          </w:p>
          <w:p w14:paraId="0EEE50F5" w14:textId="0B039777" w:rsidR="001F36F6" w:rsidRDefault="001F36F6" w:rsidP="00424117">
            <w:pPr>
              <w:pStyle w:val="ListParagraph"/>
              <w:numPr>
                <w:ilvl w:val="1"/>
                <w:numId w:val="13"/>
              </w:numPr>
            </w:pPr>
            <w:r>
              <w:lastRenderedPageBreak/>
              <w:t xml:space="preserve">Find </w:t>
            </w:r>
            <w:r w:rsidR="00424117">
              <w:t>“</w:t>
            </w:r>
            <w:r>
              <w:t>bright spot</w:t>
            </w:r>
            <w:r w:rsidR="00424117">
              <w:t>”</w:t>
            </w:r>
            <w:r>
              <w:t xml:space="preserve"> examples</w:t>
            </w:r>
            <w:r w:rsidR="00424117">
              <w:t xml:space="preserve"> to include as posters in addition to the data, to counter data examples that could seem discouraging and help students focus on the existence of positive examples.</w:t>
            </w:r>
          </w:p>
          <w:p w14:paraId="76EF0273" w14:textId="6C943AE5" w:rsidR="001F36F6" w:rsidRDefault="001F36F6" w:rsidP="00A23F8B">
            <w:pPr>
              <w:pStyle w:val="ListParagraph"/>
              <w:numPr>
                <w:ilvl w:val="0"/>
                <w:numId w:val="13"/>
              </w:numPr>
            </w:pPr>
            <w:r>
              <w:t>Be thoughtful about what students are going through – individually, or current events outside the room – that may impact how they interpret</w:t>
            </w:r>
            <w:r w:rsidR="00E00E95">
              <w:t xml:space="preserve">. Consider acknowledging these experiences up front to validate students’ feelings. </w:t>
            </w:r>
            <w:r>
              <w:t xml:space="preserve"> </w:t>
            </w:r>
          </w:p>
          <w:p w14:paraId="3771AB14" w14:textId="77777777" w:rsidR="00031B8E" w:rsidRDefault="00997C4E" w:rsidP="00A23F8B">
            <w:pPr>
              <w:pStyle w:val="ListParagraph"/>
              <w:numPr>
                <w:ilvl w:val="0"/>
                <w:numId w:val="13"/>
              </w:numPr>
            </w:pPr>
            <w:r>
              <w:t>Explore</w:t>
            </w:r>
            <w:r w:rsidR="00183323">
              <w:t xml:space="preserve"> resources that can be helpful in facilitating difficult </w:t>
            </w:r>
            <w:r>
              <w:t>conversations ahead of time, such as</w:t>
            </w:r>
            <w:r w:rsidR="00031B8E">
              <w:t>:</w:t>
            </w:r>
          </w:p>
          <w:p w14:paraId="3DA5D1E2" w14:textId="77777777" w:rsidR="00031B8E" w:rsidRDefault="00997C4E" w:rsidP="00031B8E">
            <w:pPr>
              <w:pStyle w:val="ListParagraph"/>
              <w:numPr>
                <w:ilvl w:val="1"/>
                <w:numId w:val="13"/>
              </w:numPr>
            </w:pPr>
            <w:r>
              <w:t xml:space="preserve">Singleton and Hays’ article, “Beginning Courageous Conversations about Race.” </w:t>
            </w:r>
          </w:p>
          <w:p w14:paraId="4A2DFD8B" w14:textId="7FFDC775" w:rsidR="00031B8E" w:rsidRDefault="00031B8E" w:rsidP="00031B8E">
            <w:pPr>
              <w:pStyle w:val="ListParagraph"/>
              <w:numPr>
                <w:ilvl w:val="1"/>
                <w:numId w:val="13"/>
              </w:numPr>
            </w:pPr>
            <w:r>
              <w:t xml:space="preserve">National Coalition Building Institute’s website </w:t>
            </w:r>
          </w:p>
        </w:tc>
      </w:tr>
      <w:tr w:rsidR="00710F48" w14:paraId="6A2A34AB" w14:textId="77777777" w:rsidTr="008E10AE">
        <w:tc>
          <w:tcPr>
            <w:tcW w:w="3235" w:type="dxa"/>
          </w:tcPr>
          <w:p w14:paraId="6DF42E8C" w14:textId="1EBCDF3B" w:rsidR="00710F48" w:rsidRDefault="00255E34" w:rsidP="00710F48">
            <w:r>
              <w:lastRenderedPageBreak/>
              <w:t>Prompting through questions</w:t>
            </w:r>
          </w:p>
        </w:tc>
        <w:tc>
          <w:tcPr>
            <w:tcW w:w="6115" w:type="dxa"/>
          </w:tcPr>
          <w:p w14:paraId="007E5E4A" w14:textId="77777777" w:rsidR="00724C40" w:rsidRDefault="00255E34" w:rsidP="00255E34">
            <w:pPr>
              <w:pStyle w:val="ListParagraph"/>
              <w:numPr>
                <w:ilvl w:val="0"/>
                <w:numId w:val="15"/>
              </w:numPr>
            </w:pPr>
            <w:r>
              <w:t xml:space="preserve">Ask open-ended questions. </w:t>
            </w:r>
          </w:p>
          <w:p w14:paraId="210D7DC1" w14:textId="0AF3F9E1" w:rsidR="00255E34" w:rsidRDefault="00255E34" w:rsidP="00255E34">
            <w:pPr>
              <w:pStyle w:val="ListParagraph"/>
              <w:numPr>
                <w:ilvl w:val="0"/>
                <w:numId w:val="15"/>
              </w:numPr>
            </w:pPr>
            <w:r>
              <w:t xml:space="preserve">Put questions back on the audience rather than trying to answer them yourself (see prompt ideas below, particularly for the large-group portion). </w:t>
            </w:r>
          </w:p>
          <w:p w14:paraId="4BAA9530" w14:textId="77777777" w:rsidR="00710F48" w:rsidRDefault="00710F48" w:rsidP="00710F48"/>
        </w:tc>
      </w:tr>
    </w:tbl>
    <w:p w14:paraId="2E712CAA" w14:textId="2536FE98" w:rsidR="00F7403A" w:rsidRDefault="00E24FC3" w:rsidP="00670C73">
      <w:r>
        <w:br/>
      </w:r>
    </w:p>
    <w:p w14:paraId="49D1D885" w14:textId="2608E2FE" w:rsidR="00E24FC3" w:rsidRDefault="00BB3163" w:rsidP="00E24FC3">
      <w:pPr>
        <w:rPr>
          <w:i/>
        </w:rPr>
      </w:pPr>
      <w:r w:rsidRPr="00F71C46">
        <w:rPr>
          <w:b/>
        </w:rPr>
        <w:t>Guiding Questions</w:t>
      </w:r>
      <w:r w:rsidRPr="00F71C46">
        <w:t xml:space="preserve"> </w:t>
      </w:r>
      <w:r>
        <w:br/>
      </w:r>
      <w:r w:rsidR="00E24FC3">
        <w:rPr>
          <w:i/>
        </w:rPr>
        <w:t xml:space="preserve">You should include a poster with – or project onto a screen where all participants can see –any combination of the guiding questions below. The second question may be more appropriate to include for student audiences. </w:t>
      </w:r>
      <w:r w:rsidR="00967156">
        <w:rPr>
          <w:i/>
        </w:rPr>
        <w:t xml:space="preserve">These questions should be continually referenced throughout the DEW activity (see components in orange chart below). </w:t>
      </w:r>
    </w:p>
    <w:p w14:paraId="1D719CBE" w14:textId="77777777" w:rsidR="00BB3163" w:rsidRDefault="00BB3163" w:rsidP="00BB3163">
      <w:pPr>
        <w:pStyle w:val="ListParagraph"/>
        <w:numPr>
          <w:ilvl w:val="0"/>
          <w:numId w:val="2"/>
        </w:numPr>
      </w:pPr>
      <w:r>
        <w:t>What are your general reactions to the data? What questions do these data raise for you?</w:t>
      </w:r>
    </w:p>
    <w:p w14:paraId="2A96D415" w14:textId="77777777" w:rsidR="00BB3163" w:rsidRDefault="00BB3163" w:rsidP="00BB3163">
      <w:pPr>
        <w:pStyle w:val="ListParagraph"/>
        <w:numPr>
          <w:ilvl w:val="0"/>
          <w:numId w:val="2"/>
        </w:numPr>
      </w:pPr>
      <w:r>
        <w:t xml:space="preserve">What’s the story behind the data? How does this connect to your personal experience? </w:t>
      </w:r>
    </w:p>
    <w:p w14:paraId="52D3F6EC" w14:textId="77777777" w:rsidR="00BB3163" w:rsidRDefault="00BB3163" w:rsidP="00BB3163">
      <w:pPr>
        <w:pStyle w:val="ListParagraph"/>
        <w:numPr>
          <w:ilvl w:val="0"/>
          <w:numId w:val="2"/>
        </w:numPr>
      </w:pPr>
      <w:r>
        <w:t>What further information would be helpful?</w:t>
      </w:r>
    </w:p>
    <w:p w14:paraId="30A347CC" w14:textId="28B4A2B0" w:rsidR="00BB3163" w:rsidRDefault="00BB3163" w:rsidP="00BB3163">
      <w:pPr>
        <w:pStyle w:val="ListParagraph"/>
        <w:numPr>
          <w:ilvl w:val="0"/>
          <w:numId w:val="2"/>
        </w:numPr>
      </w:pPr>
      <w:r>
        <w:t>What solutions can you think of to address the issues raised by these data?</w:t>
      </w:r>
    </w:p>
    <w:p w14:paraId="719DF6A5" w14:textId="77777777" w:rsidR="00BB3163" w:rsidRDefault="00BB3163" w:rsidP="00BB3163"/>
    <w:p w14:paraId="3DFBB99E" w14:textId="6B92EDDB" w:rsidR="009E1851" w:rsidRPr="00F71C46" w:rsidRDefault="009E1851" w:rsidP="00670C73">
      <w:pPr>
        <w:rPr>
          <w:b/>
        </w:rPr>
      </w:pPr>
      <w:r w:rsidRPr="00F71C46">
        <w:rPr>
          <w:b/>
        </w:rPr>
        <w:t>Data Equity Walk Components</w:t>
      </w:r>
    </w:p>
    <w:tbl>
      <w:tblPr>
        <w:tblStyle w:val="TableGrid"/>
        <w:tblW w:w="10080" w:type="dxa"/>
        <w:tblInd w:w="-365" w:type="dxa"/>
        <w:shd w:val="clear" w:color="auto" w:fill="F4B083" w:themeFill="accent2" w:themeFillTint="99"/>
        <w:tblLook w:val="04A0" w:firstRow="1" w:lastRow="0" w:firstColumn="1" w:lastColumn="0" w:noHBand="0" w:noVBand="1"/>
      </w:tblPr>
      <w:tblGrid>
        <w:gridCol w:w="2250"/>
        <w:gridCol w:w="6030"/>
        <w:gridCol w:w="1800"/>
      </w:tblGrid>
      <w:tr w:rsidR="00C7008D" w14:paraId="7C06F948" w14:textId="77777777" w:rsidTr="00B55E26">
        <w:tc>
          <w:tcPr>
            <w:tcW w:w="2250" w:type="dxa"/>
            <w:shd w:val="clear" w:color="auto" w:fill="F4B083" w:themeFill="accent2" w:themeFillTint="99"/>
            <w:vAlign w:val="center"/>
          </w:tcPr>
          <w:p w14:paraId="43B2CBE9" w14:textId="56D4B1A6" w:rsidR="00C7008D" w:rsidRPr="00F71C46" w:rsidRDefault="00893D5A" w:rsidP="00F71C46">
            <w:pPr>
              <w:tabs>
                <w:tab w:val="center" w:pos="1017"/>
                <w:tab w:val="right" w:pos="2034"/>
              </w:tabs>
            </w:pPr>
            <w:r w:rsidRPr="00F71C46">
              <w:tab/>
            </w:r>
            <w:r w:rsidR="00F71C46">
              <w:t>ACTIVITY</w:t>
            </w:r>
            <w:r w:rsidRPr="00F71C46">
              <w:tab/>
            </w:r>
          </w:p>
        </w:tc>
        <w:tc>
          <w:tcPr>
            <w:tcW w:w="6030" w:type="dxa"/>
            <w:shd w:val="clear" w:color="auto" w:fill="F4B083" w:themeFill="accent2" w:themeFillTint="99"/>
            <w:vAlign w:val="center"/>
          </w:tcPr>
          <w:p w14:paraId="3D458A4D" w14:textId="5825390A" w:rsidR="00C7008D" w:rsidRPr="00F71C46" w:rsidRDefault="00F71C46" w:rsidP="00893D5A">
            <w:pPr>
              <w:jc w:val="center"/>
            </w:pPr>
            <w:r>
              <w:t>SCRIPT</w:t>
            </w:r>
          </w:p>
        </w:tc>
        <w:tc>
          <w:tcPr>
            <w:tcW w:w="1800" w:type="dxa"/>
            <w:shd w:val="clear" w:color="auto" w:fill="F4B083" w:themeFill="accent2" w:themeFillTint="99"/>
          </w:tcPr>
          <w:p w14:paraId="1CF7074E" w14:textId="2198E640" w:rsidR="00E23D05" w:rsidRPr="00F71C46" w:rsidRDefault="00F71C46" w:rsidP="00893D5A">
            <w:pPr>
              <w:jc w:val="center"/>
            </w:pPr>
            <w:r>
              <w:t>TIMING</w:t>
            </w:r>
          </w:p>
          <w:p w14:paraId="2FD791F4" w14:textId="3FA7F38A" w:rsidR="00C7008D" w:rsidRPr="00F71C46" w:rsidRDefault="00084A1E" w:rsidP="00893D5A">
            <w:pPr>
              <w:jc w:val="center"/>
              <w:rPr>
                <w:i/>
              </w:rPr>
            </w:pPr>
            <w:r>
              <w:rPr>
                <w:i/>
              </w:rPr>
              <w:t>(A</w:t>
            </w:r>
            <w:r w:rsidR="00DD435B" w:rsidRPr="00F71C46">
              <w:rPr>
                <w:i/>
              </w:rPr>
              <w:t>djust the times below depending on the total amount of time you have</w:t>
            </w:r>
            <w:r w:rsidR="001A3CC5">
              <w:rPr>
                <w:i/>
              </w:rPr>
              <w:t>, ideally 1 hour</w:t>
            </w:r>
            <w:r w:rsidR="00DD435B" w:rsidRPr="00F71C46">
              <w:rPr>
                <w:i/>
              </w:rPr>
              <w:t>)</w:t>
            </w:r>
          </w:p>
        </w:tc>
      </w:tr>
      <w:tr w:rsidR="00C7008D" w14:paraId="4D1B9D11" w14:textId="77777777" w:rsidTr="00B55E26">
        <w:trPr>
          <w:trHeight w:val="2123"/>
        </w:trPr>
        <w:tc>
          <w:tcPr>
            <w:tcW w:w="2250" w:type="dxa"/>
            <w:shd w:val="clear" w:color="auto" w:fill="F4B083" w:themeFill="accent2" w:themeFillTint="99"/>
          </w:tcPr>
          <w:p w14:paraId="07759C62" w14:textId="65C15A50" w:rsidR="00C7008D" w:rsidRPr="0000220C" w:rsidRDefault="00C7008D" w:rsidP="00C7008D">
            <w:r>
              <w:lastRenderedPageBreak/>
              <w:t>Introduce data equity walk</w:t>
            </w:r>
          </w:p>
        </w:tc>
        <w:tc>
          <w:tcPr>
            <w:tcW w:w="6030" w:type="dxa"/>
            <w:shd w:val="clear" w:color="auto" w:fill="F4B083" w:themeFill="accent2" w:themeFillTint="99"/>
          </w:tcPr>
          <w:p w14:paraId="7ED43B42" w14:textId="64D32FC6" w:rsidR="00C7008D" w:rsidRDefault="00C7008D" w:rsidP="00DD6C8F">
            <w:r w:rsidRPr="00DD6C8F">
              <w:t>Go through instructions an</w:t>
            </w:r>
            <w:r w:rsidR="00150958">
              <w:t>d</w:t>
            </w:r>
            <w:r w:rsidRPr="00DD6C8F">
              <w:t xml:space="preserve"> basic components of equity walk </w:t>
            </w:r>
            <w:r w:rsidR="009827F1">
              <w:t xml:space="preserve">so participants know what to expect: </w:t>
            </w:r>
            <w:r w:rsidRPr="00DD6C8F">
              <w:t>individual reflection, partner disc</w:t>
            </w:r>
            <w:r w:rsidR="009827F1">
              <w:t>ussion, large-group discussion</w:t>
            </w:r>
            <w:r w:rsidRPr="00DD6C8F">
              <w:t>.</w:t>
            </w:r>
            <w:r>
              <w:t xml:space="preserve"> </w:t>
            </w:r>
          </w:p>
          <w:p w14:paraId="21E0D849" w14:textId="77777777" w:rsidR="00C7008D" w:rsidRDefault="00C7008D" w:rsidP="00DD6C8F"/>
          <w:p w14:paraId="3F5BE1F2" w14:textId="079CD0D4" w:rsidR="00C7008D" w:rsidRPr="00DD6C8F" w:rsidRDefault="00C7008D" w:rsidP="00DD6C8F">
            <w:pPr>
              <w:rPr>
                <w:i/>
              </w:rPr>
            </w:pPr>
            <w:r w:rsidRPr="00DD6C8F">
              <w:rPr>
                <w:i/>
              </w:rPr>
              <w:t>“This DEW provides an opportunity to observe, become familiar with, and reflect on data that affects students in California</w:t>
            </w:r>
            <w:r>
              <w:rPr>
                <w:i/>
              </w:rPr>
              <w:t>…</w:t>
            </w:r>
            <w:r w:rsidRPr="00DD6C8F">
              <w:rPr>
                <w:i/>
              </w:rPr>
              <w:t>”</w:t>
            </w:r>
          </w:p>
          <w:p w14:paraId="377667F8" w14:textId="77777777" w:rsidR="00C7008D" w:rsidRDefault="00C7008D" w:rsidP="00DD6C8F"/>
          <w:p w14:paraId="28766877" w14:textId="2EE12FFC" w:rsidR="00033D93" w:rsidRDefault="00033D93" w:rsidP="0086372C">
            <w:pPr>
              <w:pStyle w:val="NoSpacing"/>
            </w:pPr>
            <w:r>
              <w:t xml:space="preserve">Distribute materials as needed (post-it notes, pens, etc.) </w:t>
            </w:r>
          </w:p>
          <w:p w14:paraId="61926802" w14:textId="77777777" w:rsidR="00033D93" w:rsidRDefault="00033D93" w:rsidP="0086372C">
            <w:pPr>
              <w:pStyle w:val="NoSpacing"/>
            </w:pPr>
          </w:p>
          <w:p w14:paraId="62DAAB50" w14:textId="77777777" w:rsidR="00C7008D" w:rsidRDefault="00C7008D" w:rsidP="0086372C">
            <w:pPr>
              <w:pStyle w:val="NoSpacing"/>
            </w:pPr>
            <w:r w:rsidRPr="0086372C">
              <w:t>Then</w:t>
            </w:r>
            <w:r>
              <w:t xml:space="preserve"> transit</w:t>
            </w:r>
            <w:r w:rsidR="005C303D">
              <w:t xml:space="preserve">ion into round 1… </w:t>
            </w:r>
            <w:r>
              <w:t xml:space="preserve"> </w:t>
            </w:r>
          </w:p>
          <w:p w14:paraId="45FD1A64" w14:textId="58DB503A" w:rsidR="0086372C" w:rsidRDefault="0086372C" w:rsidP="0086372C">
            <w:pPr>
              <w:pStyle w:val="NoSpacing"/>
            </w:pPr>
          </w:p>
        </w:tc>
        <w:tc>
          <w:tcPr>
            <w:tcW w:w="1800" w:type="dxa"/>
            <w:shd w:val="clear" w:color="auto" w:fill="F4B083" w:themeFill="accent2" w:themeFillTint="99"/>
          </w:tcPr>
          <w:p w14:paraId="19EA5069" w14:textId="3F2F6AF2" w:rsidR="00C7008D" w:rsidRDefault="009827F1" w:rsidP="00C7008D">
            <w:r>
              <w:t>5-</w:t>
            </w:r>
            <w:r w:rsidR="00AD69FD">
              <w:t>10</w:t>
            </w:r>
            <w:r w:rsidR="005C303D">
              <w:t xml:space="preserve"> </w:t>
            </w:r>
            <w:r w:rsidR="00C7008D">
              <w:t>min</w:t>
            </w:r>
          </w:p>
        </w:tc>
      </w:tr>
      <w:tr w:rsidR="00C7008D" w14:paraId="7BA17EAD" w14:textId="77777777" w:rsidTr="00B55E26">
        <w:tc>
          <w:tcPr>
            <w:tcW w:w="2250" w:type="dxa"/>
            <w:shd w:val="clear" w:color="auto" w:fill="F4B083" w:themeFill="accent2" w:themeFillTint="99"/>
          </w:tcPr>
          <w:p w14:paraId="00900589" w14:textId="109D4E75" w:rsidR="00C7008D" w:rsidRDefault="00C7008D" w:rsidP="00C7008D">
            <w:r>
              <w:t>Data equity walk, round 1</w:t>
            </w:r>
          </w:p>
        </w:tc>
        <w:tc>
          <w:tcPr>
            <w:tcW w:w="6030" w:type="dxa"/>
            <w:shd w:val="clear" w:color="auto" w:fill="F4B083" w:themeFill="accent2" w:themeFillTint="99"/>
          </w:tcPr>
          <w:p w14:paraId="157A7B46" w14:textId="2CB4770C" w:rsidR="00A341BA" w:rsidRDefault="005C303D" w:rsidP="005C303D">
            <w:pPr>
              <w:rPr>
                <w:i/>
              </w:rPr>
            </w:pPr>
            <w:r w:rsidRPr="00DD6C8F">
              <w:rPr>
                <w:i/>
              </w:rPr>
              <w:t>“You will have about 20 minutes for a “data equity walk” around the room and observe each chart and the data it shows. As you take this first walk around the room, use the post-its we’ve provided to write down and post your reactions to the data you see. Consider the guiding questions posted around the</w:t>
            </w:r>
            <w:r w:rsidR="00A07249">
              <w:rPr>
                <w:i/>
              </w:rPr>
              <w:t xml:space="preserve"> room as you react to the data.</w:t>
            </w:r>
          </w:p>
          <w:p w14:paraId="2247D789" w14:textId="77777777" w:rsidR="00A07249" w:rsidRDefault="00A07249" w:rsidP="005C303D">
            <w:pPr>
              <w:rPr>
                <w:i/>
              </w:rPr>
            </w:pPr>
          </w:p>
          <w:p w14:paraId="4418A905" w14:textId="12218FA6" w:rsidR="00A07249" w:rsidRDefault="00A07249" w:rsidP="005C303D">
            <w:r>
              <w:rPr>
                <w:i/>
              </w:rPr>
              <w:t>While you’re reflecting on the data, look at other people’s post-</w:t>
            </w:r>
            <w:proofErr w:type="spellStart"/>
            <w:r>
              <w:rPr>
                <w:i/>
              </w:rPr>
              <w:t>its</w:t>
            </w:r>
            <w:proofErr w:type="spellEnd"/>
            <w:r>
              <w:rPr>
                <w:i/>
              </w:rPr>
              <w:t xml:space="preserve"> to find out what others’ reactions were to the data.” </w:t>
            </w:r>
          </w:p>
          <w:p w14:paraId="72E9569F" w14:textId="77777777" w:rsidR="00A341BA" w:rsidRDefault="00A341BA" w:rsidP="005C303D"/>
          <w:p w14:paraId="76A2E93C" w14:textId="77777777" w:rsidR="00C7008D" w:rsidRDefault="00A341BA" w:rsidP="005C303D">
            <w:r>
              <w:t xml:space="preserve">[Read the guiding questions out loud before participants get up to start moving around the room.] </w:t>
            </w:r>
          </w:p>
          <w:p w14:paraId="30310581" w14:textId="70A198E2" w:rsidR="0086372C" w:rsidRPr="00DD6C8F" w:rsidRDefault="0086372C" w:rsidP="005C303D"/>
        </w:tc>
        <w:tc>
          <w:tcPr>
            <w:tcW w:w="1800" w:type="dxa"/>
            <w:shd w:val="clear" w:color="auto" w:fill="F4B083" w:themeFill="accent2" w:themeFillTint="99"/>
          </w:tcPr>
          <w:p w14:paraId="30F97917" w14:textId="09EA6A7B" w:rsidR="00C7008D" w:rsidRDefault="0016305F" w:rsidP="00E87CCF">
            <w:r>
              <w:t>20</w:t>
            </w:r>
            <w:r w:rsidR="00E87CCF">
              <w:t xml:space="preserve"> min</w:t>
            </w:r>
          </w:p>
          <w:p w14:paraId="41FBE9AD" w14:textId="77777777" w:rsidR="00E87CCF" w:rsidRDefault="00E87CCF" w:rsidP="00E87CCF"/>
          <w:p w14:paraId="63ACEA32" w14:textId="78406996" w:rsidR="00E87CCF" w:rsidRDefault="00E87CCF" w:rsidP="00E87CCF">
            <w:r>
              <w:t>(give warning at 5 and 1 min)</w:t>
            </w:r>
          </w:p>
        </w:tc>
      </w:tr>
      <w:tr w:rsidR="00E87CCF" w14:paraId="0035A579" w14:textId="77777777" w:rsidTr="00B55E26">
        <w:tc>
          <w:tcPr>
            <w:tcW w:w="2250" w:type="dxa"/>
            <w:shd w:val="clear" w:color="auto" w:fill="F4B083" w:themeFill="accent2" w:themeFillTint="99"/>
          </w:tcPr>
          <w:p w14:paraId="7B89EEE2" w14:textId="4660E6AB" w:rsidR="00E87CCF" w:rsidRDefault="00E87CCF" w:rsidP="00C7008D">
            <w:r>
              <w:t>Think-pair-share</w:t>
            </w:r>
          </w:p>
        </w:tc>
        <w:tc>
          <w:tcPr>
            <w:tcW w:w="6030" w:type="dxa"/>
            <w:shd w:val="clear" w:color="auto" w:fill="F4B083" w:themeFill="accent2" w:themeFillTint="99"/>
          </w:tcPr>
          <w:p w14:paraId="65F023C0" w14:textId="472A03D0" w:rsidR="00E87CCF" w:rsidRPr="00DD6C8F" w:rsidRDefault="00E87CCF" w:rsidP="00DD6C8F">
            <w:pPr>
              <w:rPr>
                <w:i/>
              </w:rPr>
            </w:pPr>
            <w:r w:rsidRPr="00DD6C8F">
              <w:rPr>
                <w:i/>
              </w:rPr>
              <w:t>“</w:t>
            </w:r>
            <w:r w:rsidR="00F928CE">
              <w:rPr>
                <w:i/>
              </w:rPr>
              <w:t>P</w:t>
            </w:r>
            <w:r w:rsidRPr="00DD6C8F">
              <w:rPr>
                <w:i/>
              </w:rPr>
              <w:t>air up with someone you haven’t yet interacted with to talk about your experiences looking at the data. Use the same guiding questions to prompt your discussion with your partner. Take 10 minutes to do this (think-pair-share).”</w:t>
            </w:r>
          </w:p>
          <w:p w14:paraId="759E3BF3" w14:textId="77777777" w:rsidR="00E87CCF" w:rsidRPr="00E87CCF" w:rsidRDefault="00E87CCF" w:rsidP="00C7008D">
            <w:pPr>
              <w:rPr>
                <w:i/>
              </w:rPr>
            </w:pPr>
          </w:p>
        </w:tc>
        <w:tc>
          <w:tcPr>
            <w:tcW w:w="1800" w:type="dxa"/>
            <w:shd w:val="clear" w:color="auto" w:fill="F4B083" w:themeFill="accent2" w:themeFillTint="99"/>
          </w:tcPr>
          <w:p w14:paraId="526ED030" w14:textId="76AC2DAB" w:rsidR="00E87CCF" w:rsidRDefault="00E87CCF" w:rsidP="00C7008D">
            <w:r>
              <w:t>10 min</w:t>
            </w:r>
          </w:p>
        </w:tc>
      </w:tr>
      <w:tr w:rsidR="00E87CCF" w14:paraId="239684A8" w14:textId="77777777" w:rsidTr="00B55E26">
        <w:tc>
          <w:tcPr>
            <w:tcW w:w="2250" w:type="dxa"/>
            <w:shd w:val="clear" w:color="auto" w:fill="F4B083" w:themeFill="accent2" w:themeFillTint="99"/>
          </w:tcPr>
          <w:p w14:paraId="6F6BC9A2" w14:textId="55C15458" w:rsidR="00E87CCF" w:rsidRDefault="0085275D" w:rsidP="00C7008D">
            <w:r>
              <w:t xml:space="preserve">Large-group share </w:t>
            </w:r>
          </w:p>
        </w:tc>
        <w:tc>
          <w:tcPr>
            <w:tcW w:w="6030" w:type="dxa"/>
            <w:shd w:val="clear" w:color="auto" w:fill="F4B083" w:themeFill="accent2" w:themeFillTint="99"/>
          </w:tcPr>
          <w:p w14:paraId="0751965E" w14:textId="0510C4FC" w:rsidR="00E87CCF" w:rsidRDefault="0085275D" w:rsidP="00E87CCF">
            <w:r w:rsidRPr="00150958">
              <w:rPr>
                <w:i/>
              </w:rPr>
              <w:t>“Now we’ll come back together as a group to share out what you talked about in your pairs.”</w:t>
            </w:r>
            <w:r>
              <w:t xml:space="preserve"> </w:t>
            </w:r>
            <w:r>
              <w:br/>
            </w:r>
            <w:r w:rsidR="001E4D78">
              <w:t>(See p</w:t>
            </w:r>
            <w:r w:rsidRPr="00150958">
              <w:t xml:space="preserve">otential </w:t>
            </w:r>
            <w:r w:rsidR="001E4D78">
              <w:t>conversation</w:t>
            </w:r>
            <w:r w:rsidRPr="00150958">
              <w:t xml:space="preserve"> questions/prompts</w:t>
            </w:r>
            <w:r w:rsidR="001E4D78">
              <w:t xml:space="preserve"> below.)</w:t>
            </w:r>
          </w:p>
          <w:p w14:paraId="15234E14" w14:textId="588DC9C2" w:rsidR="00595925" w:rsidRPr="00B4071E" w:rsidRDefault="00595925" w:rsidP="00E87CCF"/>
        </w:tc>
        <w:tc>
          <w:tcPr>
            <w:tcW w:w="1800" w:type="dxa"/>
            <w:shd w:val="clear" w:color="auto" w:fill="F4B083" w:themeFill="accent2" w:themeFillTint="99"/>
          </w:tcPr>
          <w:p w14:paraId="0677236B" w14:textId="03E8A8A1" w:rsidR="00E87CCF" w:rsidRDefault="0016305F" w:rsidP="00C7008D">
            <w:r>
              <w:t>2</w:t>
            </w:r>
            <w:r w:rsidR="008C23DB">
              <w:t>5</w:t>
            </w:r>
            <w:r w:rsidR="00312804">
              <w:t xml:space="preserve"> min </w:t>
            </w:r>
          </w:p>
        </w:tc>
      </w:tr>
      <w:tr w:rsidR="0000220C" w14:paraId="36B07F79" w14:textId="77777777" w:rsidTr="00B55E26">
        <w:tc>
          <w:tcPr>
            <w:tcW w:w="2250" w:type="dxa"/>
            <w:shd w:val="clear" w:color="auto" w:fill="F4B083" w:themeFill="accent2" w:themeFillTint="99"/>
          </w:tcPr>
          <w:p w14:paraId="7669D886" w14:textId="27EC9362" w:rsidR="0000220C" w:rsidRDefault="0000220C" w:rsidP="00C7008D">
            <w:r>
              <w:t>Closing</w:t>
            </w:r>
            <w:r w:rsidR="000E7D56">
              <w:t xml:space="preserve">/call to action </w:t>
            </w:r>
            <w:r>
              <w:t xml:space="preserve"> </w:t>
            </w:r>
          </w:p>
        </w:tc>
        <w:tc>
          <w:tcPr>
            <w:tcW w:w="6030" w:type="dxa"/>
            <w:shd w:val="clear" w:color="auto" w:fill="F4B083" w:themeFill="accent2" w:themeFillTint="99"/>
          </w:tcPr>
          <w:p w14:paraId="2BBCDC06" w14:textId="00F5FD53" w:rsidR="0000220C" w:rsidRDefault="00D84ADD" w:rsidP="0085275D">
            <w:r>
              <w:t>Thank audience for their participation, and d</w:t>
            </w:r>
            <w:r w:rsidR="0000220C">
              <w:t>iscuss implications for work going forward.</w:t>
            </w:r>
          </w:p>
          <w:p w14:paraId="5C185C7C" w14:textId="2DA0EFCB" w:rsidR="000E4D62" w:rsidRDefault="000E4D62" w:rsidP="0085275D">
            <w:r>
              <w:t xml:space="preserve">(See potential conversation questions/prompts below.) </w:t>
            </w:r>
          </w:p>
          <w:p w14:paraId="55A478BA" w14:textId="79EB1A77" w:rsidR="00595925" w:rsidRPr="0000220C" w:rsidRDefault="00595925" w:rsidP="0085275D"/>
        </w:tc>
        <w:tc>
          <w:tcPr>
            <w:tcW w:w="1800" w:type="dxa"/>
            <w:shd w:val="clear" w:color="auto" w:fill="F4B083" w:themeFill="accent2" w:themeFillTint="99"/>
          </w:tcPr>
          <w:p w14:paraId="21B84EB7" w14:textId="40C50694" w:rsidR="0000220C" w:rsidRDefault="0000220C" w:rsidP="00C7008D">
            <w:r>
              <w:t xml:space="preserve">5 min </w:t>
            </w:r>
          </w:p>
        </w:tc>
      </w:tr>
    </w:tbl>
    <w:p w14:paraId="697FD240" w14:textId="77777777" w:rsidR="00670C73" w:rsidRDefault="00670C73" w:rsidP="00670C73">
      <w:pPr>
        <w:pStyle w:val="NoSpacing"/>
      </w:pPr>
    </w:p>
    <w:p w14:paraId="3618B761" w14:textId="77777777" w:rsidR="009C1628" w:rsidRDefault="009C1628" w:rsidP="00670C73">
      <w:pPr>
        <w:pStyle w:val="NoSpacing"/>
      </w:pPr>
    </w:p>
    <w:p w14:paraId="6D3FE08C" w14:textId="77777777" w:rsidR="009C1628" w:rsidRDefault="009C1628" w:rsidP="00670C73">
      <w:pPr>
        <w:pStyle w:val="NoSpacing"/>
      </w:pPr>
    </w:p>
    <w:p w14:paraId="67B1C354" w14:textId="7FEEEEE8" w:rsidR="00670C73" w:rsidRDefault="001E4D78" w:rsidP="00670C73">
      <w:pPr>
        <w:pStyle w:val="NoSpacing"/>
      </w:pPr>
      <w:r>
        <w:rPr>
          <w:b/>
        </w:rPr>
        <w:t>Conversation Prompts/Questions</w:t>
      </w:r>
    </w:p>
    <w:p w14:paraId="48F8837A" w14:textId="11CDBF45" w:rsidR="00861171" w:rsidRDefault="00861171" w:rsidP="00670C73">
      <w:pPr>
        <w:pStyle w:val="NoSpacing"/>
        <w:rPr>
          <w:i/>
        </w:rPr>
      </w:pPr>
      <w:r>
        <w:rPr>
          <w:i/>
        </w:rPr>
        <w:t xml:space="preserve">These are just a few ideas – get creative and tailor to your audience! </w:t>
      </w:r>
    </w:p>
    <w:p w14:paraId="469652AB" w14:textId="77777777" w:rsidR="009C1628" w:rsidRPr="00861171" w:rsidRDefault="009C1628" w:rsidP="00670C73">
      <w:pPr>
        <w:pStyle w:val="NoSpacing"/>
        <w:rPr>
          <w:i/>
        </w:rPr>
      </w:pPr>
      <w:bookmarkStart w:id="0" w:name="_GoBack"/>
      <w:bookmarkEnd w:id="0"/>
    </w:p>
    <w:tbl>
      <w:tblPr>
        <w:tblStyle w:val="TableGrid"/>
        <w:tblW w:w="0" w:type="auto"/>
        <w:tblLook w:val="04A0" w:firstRow="1" w:lastRow="0" w:firstColumn="1" w:lastColumn="0" w:noHBand="0" w:noVBand="1"/>
      </w:tblPr>
      <w:tblGrid>
        <w:gridCol w:w="3116"/>
        <w:gridCol w:w="3117"/>
        <w:gridCol w:w="3117"/>
      </w:tblGrid>
      <w:tr w:rsidR="001E4D78" w14:paraId="543872F2" w14:textId="77777777" w:rsidTr="001E4D78">
        <w:tc>
          <w:tcPr>
            <w:tcW w:w="3116" w:type="dxa"/>
          </w:tcPr>
          <w:p w14:paraId="0B7E0108" w14:textId="0CC2380F" w:rsidR="001E4D78" w:rsidRDefault="009767E2" w:rsidP="009767E2">
            <w:pPr>
              <w:pStyle w:val="NoSpacing"/>
              <w:jc w:val="center"/>
            </w:pPr>
            <w:r>
              <w:t>PROMPT TYPE</w:t>
            </w:r>
          </w:p>
        </w:tc>
        <w:tc>
          <w:tcPr>
            <w:tcW w:w="3117" w:type="dxa"/>
          </w:tcPr>
          <w:p w14:paraId="7BFA4A32" w14:textId="11ED4383" w:rsidR="001E4D78" w:rsidRDefault="009767E2" w:rsidP="009767E2">
            <w:pPr>
              <w:pStyle w:val="NoSpacing"/>
              <w:jc w:val="center"/>
            </w:pPr>
            <w:r>
              <w:t>PROMPT</w:t>
            </w:r>
          </w:p>
        </w:tc>
        <w:tc>
          <w:tcPr>
            <w:tcW w:w="3117" w:type="dxa"/>
          </w:tcPr>
          <w:p w14:paraId="4BFD6C81" w14:textId="5643A492" w:rsidR="001E4D78" w:rsidRDefault="009767E2" w:rsidP="009767E2">
            <w:pPr>
              <w:pStyle w:val="NoSpacing"/>
              <w:jc w:val="center"/>
            </w:pPr>
            <w:r>
              <w:t>AUDIENCE</w:t>
            </w:r>
          </w:p>
        </w:tc>
      </w:tr>
      <w:tr w:rsidR="00A76292" w14:paraId="7EC7B5FE" w14:textId="77777777" w:rsidTr="001E4D78">
        <w:tc>
          <w:tcPr>
            <w:tcW w:w="3116" w:type="dxa"/>
          </w:tcPr>
          <w:p w14:paraId="637E1190" w14:textId="6566EFF2" w:rsidR="00A76292" w:rsidRDefault="00BC2725" w:rsidP="00A76292">
            <w:pPr>
              <w:pStyle w:val="NoSpacing"/>
            </w:pPr>
            <w:r>
              <w:t>Follow up/</w:t>
            </w:r>
            <w:r w:rsidR="001471FA">
              <w:t xml:space="preserve">Clarifying </w:t>
            </w:r>
            <w:r w:rsidR="00A76292">
              <w:t xml:space="preserve"> </w:t>
            </w:r>
          </w:p>
          <w:p w14:paraId="36CD12B2" w14:textId="77777777" w:rsidR="00A76292" w:rsidRDefault="00A76292" w:rsidP="00A76292">
            <w:pPr>
              <w:pStyle w:val="NoSpacing"/>
            </w:pPr>
          </w:p>
        </w:tc>
        <w:tc>
          <w:tcPr>
            <w:tcW w:w="3117" w:type="dxa"/>
          </w:tcPr>
          <w:p w14:paraId="74531166" w14:textId="76749FCC" w:rsidR="00A76292" w:rsidRPr="00724C40" w:rsidRDefault="00A76292" w:rsidP="00A76292">
            <w:pPr>
              <w:pStyle w:val="NoSpacing"/>
              <w:rPr>
                <w:i/>
              </w:rPr>
            </w:pPr>
            <w:r w:rsidRPr="00724C40">
              <w:rPr>
                <w:i/>
              </w:rPr>
              <w:t>So what I hear you saying is…</w:t>
            </w:r>
          </w:p>
        </w:tc>
        <w:tc>
          <w:tcPr>
            <w:tcW w:w="3117" w:type="dxa"/>
          </w:tcPr>
          <w:p w14:paraId="31CF74FC" w14:textId="732347D2" w:rsidR="00A76292" w:rsidRDefault="00A76292" w:rsidP="00A76292">
            <w:pPr>
              <w:pStyle w:val="NoSpacing"/>
            </w:pPr>
            <w:r>
              <w:t>All</w:t>
            </w:r>
          </w:p>
        </w:tc>
      </w:tr>
      <w:tr w:rsidR="00A76292" w14:paraId="7EEE623D" w14:textId="77777777" w:rsidTr="001E4D78">
        <w:tc>
          <w:tcPr>
            <w:tcW w:w="3116" w:type="dxa"/>
          </w:tcPr>
          <w:p w14:paraId="149E7ED7" w14:textId="3B537DB6" w:rsidR="00A76292" w:rsidRDefault="00A76292" w:rsidP="00A76292">
            <w:pPr>
              <w:pStyle w:val="NoSpacing"/>
            </w:pPr>
            <w:r>
              <w:lastRenderedPageBreak/>
              <w:t>Follow up (</w:t>
            </w:r>
            <w:proofErr w:type="spellStart"/>
            <w:r>
              <w:t>espec</w:t>
            </w:r>
            <w:proofErr w:type="spellEnd"/>
            <w:r>
              <w:t>. for large-group conversation)</w:t>
            </w:r>
          </w:p>
        </w:tc>
        <w:tc>
          <w:tcPr>
            <w:tcW w:w="3117" w:type="dxa"/>
          </w:tcPr>
          <w:p w14:paraId="1F74B82D" w14:textId="7BA48BAF" w:rsidR="00A76292" w:rsidRPr="00724C40" w:rsidRDefault="00A76292" w:rsidP="00A76292">
            <w:pPr>
              <w:pStyle w:val="NoSpacing"/>
              <w:rPr>
                <w:i/>
              </w:rPr>
            </w:pPr>
            <w:r w:rsidRPr="00724C40">
              <w:rPr>
                <w:i/>
              </w:rPr>
              <w:t>Did this come up in anyone else’s discussion?</w:t>
            </w:r>
          </w:p>
        </w:tc>
        <w:tc>
          <w:tcPr>
            <w:tcW w:w="3117" w:type="dxa"/>
          </w:tcPr>
          <w:p w14:paraId="5BCA676B" w14:textId="17612257" w:rsidR="00A76292" w:rsidRDefault="00A76292" w:rsidP="00A76292">
            <w:pPr>
              <w:pStyle w:val="NoSpacing"/>
            </w:pPr>
            <w:r>
              <w:t>All</w:t>
            </w:r>
          </w:p>
        </w:tc>
      </w:tr>
      <w:tr w:rsidR="00A76292" w14:paraId="5C0C7D89" w14:textId="77777777" w:rsidTr="001E4D78">
        <w:tc>
          <w:tcPr>
            <w:tcW w:w="3116" w:type="dxa"/>
          </w:tcPr>
          <w:p w14:paraId="1D291B2A" w14:textId="77777777" w:rsidR="00A76292" w:rsidRDefault="00A76292" w:rsidP="00A76292">
            <w:pPr>
              <w:pStyle w:val="NoSpacing"/>
            </w:pPr>
            <w:r>
              <w:t>Follow up</w:t>
            </w:r>
            <w:r>
              <w:t xml:space="preserve"> </w:t>
            </w:r>
          </w:p>
          <w:p w14:paraId="1A3BAD5B" w14:textId="5E8BA613" w:rsidR="00A76292" w:rsidRDefault="00A76292" w:rsidP="00A76292">
            <w:pPr>
              <w:pStyle w:val="NoSpacing"/>
            </w:pPr>
          </w:p>
        </w:tc>
        <w:tc>
          <w:tcPr>
            <w:tcW w:w="3117" w:type="dxa"/>
          </w:tcPr>
          <w:p w14:paraId="7E7644CF" w14:textId="047EC67C" w:rsidR="00A76292" w:rsidRPr="00724C40" w:rsidRDefault="00A76292" w:rsidP="00A76292">
            <w:pPr>
              <w:pStyle w:val="NoSpacing"/>
              <w:rPr>
                <w:i/>
              </w:rPr>
            </w:pPr>
            <w:r w:rsidRPr="00724C40">
              <w:rPr>
                <w:i/>
              </w:rPr>
              <w:t>Why do you think that is?</w:t>
            </w:r>
          </w:p>
        </w:tc>
        <w:tc>
          <w:tcPr>
            <w:tcW w:w="3117" w:type="dxa"/>
          </w:tcPr>
          <w:p w14:paraId="1A3AC7B7" w14:textId="046F1B82" w:rsidR="00A76292" w:rsidRDefault="00A76292" w:rsidP="00A76292">
            <w:pPr>
              <w:pStyle w:val="NoSpacing"/>
            </w:pPr>
            <w:r>
              <w:t>All</w:t>
            </w:r>
          </w:p>
        </w:tc>
      </w:tr>
      <w:tr w:rsidR="00A76292" w14:paraId="0270D73B" w14:textId="77777777" w:rsidTr="001E4D78">
        <w:tc>
          <w:tcPr>
            <w:tcW w:w="3116" w:type="dxa"/>
          </w:tcPr>
          <w:p w14:paraId="6638EA9A" w14:textId="77AF5A53" w:rsidR="00A76292" w:rsidRDefault="00A76292" w:rsidP="00A76292">
            <w:pPr>
              <w:pStyle w:val="NoSpacing"/>
            </w:pPr>
            <w:r>
              <w:t>Follow up</w:t>
            </w:r>
          </w:p>
        </w:tc>
        <w:tc>
          <w:tcPr>
            <w:tcW w:w="3117" w:type="dxa"/>
          </w:tcPr>
          <w:p w14:paraId="308CFD1F" w14:textId="0E9130C2" w:rsidR="00A76292" w:rsidRPr="00724C40" w:rsidRDefault="00A76292" w:rsidP="00A76292">
            <w:pPr>
              <w:pStyle w:val="NoSpacing"/>
              <w:rPr>
                <w:i/>
              </w:rPr>
            </w:pPr>
            <w:r w:rsidRPr="00724C40">
              <w:rPr>
                <w:i/>
              </w:rPr>
              <w:t>What do you think needs to change?</w:t>
            </w:r>
          </w:p>
        </w:tc>
        <w:tc>
          <w:tcPr>
            <w:tcW w:w="3117" w:type="dxa"/>
          </w:tcPr>
          <w:p w14:paraId="2BD76CAC" w14:textId="357EEAAC" w:rsidR="00A76292" w:rsidRDefault="00A76292" w:rsidP="00A76292">
            <w:pPr>
              <w:pStyle w:val="NoSpacing"/>
            </w:pPr>
            <w:r>
              <w:t>All</w:t>
            </w:r>
          </w:p>
        </w:tc>
      </w:tr>
      <w:tr w:rsidR="00A76292" w14:paraId="5BD7DD65" w14:textId="77777777" w:rsidTr="001E4D78">
        <w:tc>
          <w:tcPr>
            <w:tcW w:w="3116" w:type="dxa"/>
          </w:tcPr>
          <w:p w14:paraId="521ACCE2" w14:textId="6932E7CB" w:rsidR="00A76292" w:rsidRPr="00F7769C" w:rsidRDefault="00A76292" w:rsidP="00A76292">
            <w:pPr>
              <w:pStyle w:val="NoSpacing"/>
            </w:pPr>
            <w:r>
              <w:t>Follow up</w:t>
            </w:r>
          </w:p>
        </w:tc>
        <w:tc>
          <w:tcPr>
            <w:tcW w:w="3117" w:type="dxa"/>
          </w:tcPr>
          <w:p w14:paraId="60BE6348" w14:textId="7B5B2F1F" w:rsidR="00A76292" w:rsidRPr="00724C40" w:rsidRDefault="00A76292" w:rsidP="00A76292">
            <w:pPr>
              <w:pStyle w:val="NoSpacing"/>
              <w:rPr>
                <w:i/>
              </w:rPr>
            </w:pPr>
            <w:r w:rsidRPr="00724C40">
              <w:rPr>
                <w:i/>
              </w:rPr>
              <w:t>What are some examples of places or practices that</w:t>
            </w:r>
            <w:r w:rsidRPr="00724C40">
              <w:rPr>
                <w:i/>
              </w:rPr>
              <w:t xml:space="preserve"> are </w:t>
            </w:r>
            <w:r w:rsidRPr="00724C40">
              <w:rPr>
                <w:i/>
              </w:rPr>
              <w:t>improving education</w:t>
            </w:r>
            <w:r w:rsidRPr="00724C40">
              <w:rPr>
                <w:i/>
              </w:rPr>
              <w:t>?</w:t>
            </w:r>
          </w:p>
        </w:tc>
        <w:tc>
          <w:tcPr>
            <w:tcW w:w="3117" w:type="dxa"/>
          </w:tcPr>
          <w:p w14:paraId="02F3BE4A" w14:textId="0FD63B60" w:rsidR="00A76292" w:rsidRDefault="00A76292" w:rsidP="00A76292">
            <w:pPr>
              <w:pStyle w:val="NoSpacing"/>
            </w:pPr>
            <w:r>
              <w:t>All (</w:t>
            </w:r>
            <w:proofErr w:type="spellStart"/>
            <w:r>
              <w:t>espec</w:t>
            </w:r>
            <w:proofErr w:type="spellEnd"/>
            <w:r>
              <w:t>. practitioners, advocates)</w:t>
            </w:r>
          </w:p>
        </w:tc>
      </w:tr>
      <w:tr w:rsidR="00A76292" w14:paraId="03A45A80" w14:textId="77777777" w:rsidTr="001E4D78">
        <w:tc>
          <w:tcPr>
            <w:tcW w:w="3116" w:type="dxa"/>
          </w:tcPr>
          <w:p w14:paraId="3A141C23" w14:textId="517B55CD" w:rsidR="00A76292" w:rsidRDefault="00A76292" w:rsidP="00A76292">
            <w:pPr>
              <w:pStyle w:val="NoSpacing"/>
            </w:pPr>
            <w:r>
              <w:t>Follow up</w:t>
            </w:r>
            <w:r>
              <w:t xml:space="preserve"> </w:t>
            </w:r>
          </w:p>
        </w:tc>
        <w:tc>
          <w:tcPr>
            <w:tcW w:w="3117" w:type="dxa"/>
          </w:tcPr>
          <w:p w14:paraId="308832A6" w14:textId="1932618E" w:rsidR="00A76292" w:rsidRPr="00724C40" w:rsidRDefault="00A76292" w:rsidP="00A76292">
            <w:pPr>
              <w:pStyle w:val="NoSpacing"/>
              <w:rPr>
                <w:i/>
              </w:rPr>
            </w:pPr>
            <w:r w:rsidRPr="00724C40">
              <w:rPr>
                <w:i/>
              </w:rPr>
              <w:t>How many of you have seen better/positive examples?</w:t>
            </w:r>
          </w:p>
        </w:tc>
        <w:tc>
          <w:tcPr>
            <w:tcW w:w="3117" w:type="dxa"/>
          </w:tcPr>
          <w:p w14:paraId="740BCC2A" w14:textId="4FE09CFF" w:rsidR="00A76292" w:rsidRDefault="00A76292" w:rsidP="00A76292">
            <w:pPr>
              <w:pStyle w:val="NoSpacing"/>
            </w:pPr>
            <w:r>
              <w:t>Students</w:t>
            </w:r>
          </w:p>
        </w:tc>
      </w:tr>
    </w:tbl>
    <w:p w14:paraId="2A1D5E3F" w14:textId="77777777" w:rsidR="00670C73" w:rsidRPr="00FA35DE" w:rsidRDefault="00670C73" w:rsidP="00670C73">
      <w:pPr>
        <w:pStyle w:val="NoSpacing"/>
        <w:rPr>
          <w:u w:val="single"/>
        </w:rPr>
      </w:pPr>
    </w:p>
    <w:tbl>
      <w:tblPr>
        <w:tblStyle w:val="TableGrid"/>
        <w:tblW w:w="0" w:type="auto"/>
        <w:tblLook w:val="04A0" w:firstRow="1" w:lastRow="0" w:firstColumn="1" w:lastColumn="0" w:noHBand="0" w:noVBand="1"/>
      </w:tblPr>
      <w:tblGrid>
        <w:gridCol w:w="3116"/>
        <w:gridCol w:w="3117"/>
        <w:gridCol w:w="3117"/>
      </w:tblGrid>
      <w:tr w:rsidR="00724C40" w14:paraId="0A763D1C" w14:textId="77777777" w:rsidTr="00724C40">
        <w:tc>
          <w:tcPr>
            <w:tcW w:w="3116" w:type="dxa"/>
          </w:tcPr>
          <w:p w14:paraId="30F903F6" w14:textId="6BB66DA8" w:rsidR="00724C40" w:rsidRDefault="00724C40" w:rsidP="00724C40">
            <w:r>
              <w:t>Closing/Next steps</w:t>
            </w:r>
          </w:p>
        </w:tc>
        <w:tc>
          <w:tcPr>
            <w:tcW w:w="3117" w:type="dxa"/>
          </w:tcPr>
          <w:p w14:paraId="5C19BE05" w14:textId="5099B4D9" w:rsidR="00724C40" w:rsidRDefault="00724C40" w:rsidP="00724C40">
            <w:r w:rsidRPr="00724C40">
              <w:rPr>
                <w:i/>
              </w:rPr>
              <w:t xml:space="preserve">How will the data you’ve looked and the conversations you’ve had today inform your work going forward? </w:t>
            </w:r>
          </w:p>
        </w:tc>
        <w:tc>
          <w:tcPr>
            <w:tcW w:w="3117" w:type="dxa"/>
          </w:tcPr>
          <w:p w14:paraId="629BB4DC" w14:textId="33BBDB8C" w:rsidR="00724C40" w:rsidRDefault="00724C40" w:rsidP="00724C40">
            <w:r>
              <w:t>All</w:t>
            </w:r>
          </w:p>
        </w:tc>
      </w:tr>
      <w:tr w:rsidR="00724C40" w14:paraId="25ECFA02" w14:textId="77777777" w:rsidTr="00724C40">
        <w:tc>
          <w:tcPr>
            <w:tcW w:w="3116" w:type="dxa"/>
          </w:tcPr>
          <w:p w14:paraId="7512FED6" w14:textId="48E26738" w:rsidR="00724C40" w:rsidRDefault="00724C40" w:rsidP="00724C40">
            <w:r>
              <w:t>Closing/Next steps</w:t>
            </w:r>
          </w:p>
        </w:tc>
        <w:tc>
          <w:tcPr>
            <w:tcW w:w="3117" w:type="dxa"/>
          </w:tcPr>
          <w:p w14:paraId="74C74343" w14:textId="309EB59F" w:rsidR="00724C40" w:rsidRDefault="00724C40" w:rsidP="00724C40">
            <w:r w:rsidRPr="00724C40">
              <w:rPr>
                <w:i/>
              </w:rPr>
              <w:t xml:space="preserve">What piece of data from today do you anticipate will most impact how you think going forward? </w:t>
            </w:r>
          </w:p>
        </w:tc>
        <w:tc>
          <w:tcPr>
            <w:tcW w:w="3117" w:type="dxa"/>
          </w:tcPr>
          <w:p w14:paraId="1B6C545B" w14:textId="53AA6C47" w:rsidR="00724C40" w:rsidRDefault="00724C40" w:rsidP="00724C40">
            <w:r>
              <w:t>All</w:t>
            </w:r>
          </w:p>
        </w:tc>
      </w:tr>
      <w:tr w:rsidR="00724C40" w14:paraId="30212E86" w14:textId="77777777" w:rsidTr="00724C40">
        <w:tc>
          <w:tcPr>
            <w:tcW w:w="3116" w:type="dxa"/>
          </w:tcPr>
          <w:p w14:paraId="0F3FD521" w14:textId="4C08BFA0" w:rsidR="00724C40" w:rsidRDefault="00724C40" w:rsidP="00724C40">
            <w:r>
              <w:t>Closing/Next steps</w:t>
            </w:r>
          </w:p>
        </w:tc>
        <w:tc>
          <w:tcPr>
            <w:tcW w:w="3117" w:type="dxa"/>
          </w:tcPr>
          <w:p w14:paraId="1EE00185" w14:textId="06AC432E" w:rsidR="00724C40" w:rsidRDefault="00724C40" w:rsidP="00724C40">
            <w:r w:rsidRPr="00724C40">
              <w:rPr>
                <w:i/>
              </w:rPr>
              <w:t>What will you do with the information you learned/discussed today?</w:t>
            </w:r>
          </w:p>
        </w:tc>
        <w:tc>
          <w:tcPr>
            <w:tcW w:w="3117" w:type="dxa"/>
          </w:tcPr>
          <w:p w14:paraId="12A71D71" w14:textId="1999FE53" w:rsidR="00724C40" w:rsidRDefault="00724C40" w:rsidP="00724C40">
            <w:r>
              <w:t>All (</w:t>
            </w:r>
            <w:proofErr w:type="spellStart"/>
            <w:r>
              <w:t>espec</w:t>
            </w:r>
            <w:proofErr w:type="spellEnd"/>
            <w:r>
              <w:t>. students)</w:t>
            </w:r>
          </w:p>
        </w:tc>
      </w:tr>
      <w:tr w:rsidR="00724C40" w14:paraId="260A6D7B" w14:textId="77777777" w:rsidTr="00724C40">
        <w:tc>
          <w:tcPr>
            <w:tcW w:w="3116" w:type="dxa"/>
          </w:tcPr>
          <w:p w14:paraId="296DCFAD" w14:textId="43BE7BFC" w:rsidR="00724C40" w:rsidRDefault="00724C40" w:rsidP="00724C40">
            <w:r>
              <w:t>Closing/Next steps</w:t>
            </w:r>
          </w:p>
        </w:tc>
        <w:tc>
          <w:tcPr>
            <w:tcW w:w="3117" w:type="dxa"/>
          </w:tcPr>
          <w:p w14:paraId="74C4D93D" w14:textId="7DA75779" w:rsidR="00724C40" w:rsidRDefault="00724C40" w:rsidP="00724C40">
            <w:r w:rsidRPr="00724C40">
              <w:rPr>
                <w:i/>
              </w:rPr>
              <w:t>How might you connect with a fellow participant to collaborate in the future?</w:t>
            </w:r>
          </w:p>
        </w:tc>
        <w:tc>
          <w:tcPr>
            <w:tcW w:w="3117" w:type="dxa"/>
          </w:tcPr>
          <w:p w14:paraId="3ECEFE9C" w14:textId="17D3B080" w:rsidR="00724C40" w:rsidRDefault="00724C40" w:rsidP="00724C40">
            <w:r>
              <w:t>All</w:t>
            </w:r>
          </w:p>
        </w:tc>
      </w:tr>
      <w:tr w:rsidR="005C0941" w14:paraId="4B50160C" w14:textId="77777777" w:rsidTr="00724C40">
        <w:tc>
          <w:tcPr>
            <w:tcW w:w="3116" w:type="dxa"/>
          </w:tcPr>
          <w:p w14:paraId="02BFD376" w14:textId="5A6AAEC3" w:rsidR="005C0941" w:rsidRDefault="005C0941" w:rsidP="00724C40">
            <w:r>
              <w:t>Closing/Next steps</w:t>
            </w:r>
          </w:p>
        </w:tc>
        <w:tc>
          <w:tcPr>
            <w:tcW w:w="3117" w:type="dxa"/>
          </w:tcPr>
          <w:p w14:paraId="142007EC" w14:textId="49BF57F7" w:rsidR="005C0941" w:rsidRPr="00724C40" w:rsidRDefault="005C0941" w:rsidP="00724C40">
            <w:pPr>
              <w:rPr>
                <w:i/>
              </w:rPr>
            </w:pPr>
            <w:r>
              <w:rPr>
                <w:i/>
              </w:rPr>
              <w:t>What types of relationships need to be formed across sectors and boundaries to bring about change?</w:t>
            </w:r>
          </w:p>
        </w:tc>
        <w:tc>
          <w:tcPr>
            <w:tcW w:w="3117" w:type="dxa"/>
          </w:tcPr>
          <w:p w14:paraId="2BDCA91A" w14:textId="4C9E7280" w:rsidR="005C0941" w:rsidRDefault="005C0941" w:rsidP="00724C40">
            <w:r>
              <w:t xml:space="preserve">Advocates, policymakers </w:t>
            </w:r>
          </w:p>
        </w:tc>
      </w:tr>
    </w:tbl>
    <w:p w14:paraId="6F688A3E" w14:textId="41320835" w:rsidR="001F36F6" w:rsidRPr="000471F8" w:rsidRDefault="001F36F6" w:rsidP="00595925"/>
    <w:sectPr w:rsidR="001F36F6" w:rsidRPr="000471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07809"/>
    <w:multiLevelType w:val="hybridMultilevel"/>
    <w:tmpl w:val="A4F02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D6BDE"/>
    <w:multiLevelType w:val="hybridMultilevel"/>
    <w:tmpl w:val="2A1E1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063F59"/>
    <w:multiLevelType w:val="hybridMultilevel"/>
    <w:tmpl w:val="02885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17B70"/>
    <w:multiLevelType w:val="hybridMultilevel"/>
    <w:tmpl w:val="E96C72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5A069A"/>
    <w:multiLevelType w:val="hybridMultilevel"/>
    <w:tmpl w:val="5FCA584E"/>
    <w:lvl w:ilvl="0" w:tplc="A9DE5594">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3649C8"/>
    <w:multiLevelType w:val="hybridMultilevel"/>
    <w:tmpl w:val="E96C72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D51EE1"/>
    <w:multiLevelType w:val="hybridMultilevel"/>
    <w:tmpl w:val="B8E83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7198B"/>
    <w:multiLevelType w:val="hybridMultilevel"/>
    <w:tmpl w:val="19E23A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F74C1E"/>
    <w:multiLevelType w:val="hybridMultilevel"/>
    <w:tmpl w:val="19E23A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C042D4"/>
    <w:multiLevelType w:val="hybridMultilevel"/>
    <w:tmpl w:val="19E23A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4A2A5C"/>
    <w:multiLevelType w:val="hybridMultilevel"/>
    <w:tmpl w:val="F3C2E4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455130"/>
    <w:multiLevelType w:val="hybridMultilevel"/>
    <w:tmpl w:val="19E23A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47C43"/>
    <w:multiLevelType w:val="hybridMultilevel"/>
    <w:tmpl w:val="AEC69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1F1EDB"/>
    <w:multiLevelType w:val="hybridMultilevel"/>
    <w:tmpl w:val="19E23A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4418D1"/>
    <w:multiLevelType w:val="hybridMultilevel"/>
    <w:tmpl w:val="43EAB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13"/>
  </w:num>
  <w:num w:numId="4">
    <w:abstractNumId w:val="11"/>
  </w:num>
  <w:num w:numId="5">
    <w:abstractNumId w:val="4"/>
  </w:num>
  <w:num w:numId="6">
    <w:abstractNumId w:val="7"/>
  </w:num>
  <w:num w:numId="7">
    <w:abstractNumId w:val="8"/>
  </w:num>
  <w:num w:numId="8">
    <w:abstractNumId w:val="5"/>
  </w:num>
  <w:num w:numId="9">
    <w:abstractNumId w:val="14"/>
  </w:num>
  <w:num w:numId="10">
    <w:abstractNumId w:val="10"/>
  </w:num>
  <w:num w:numId="11">
    <w:abstractNumId w:val="12"/>
  </w:num>
  <w:num w:numId="12">
    <w:abstractNumId w:val="6"/>
  </w:num>
  <w:num w:numId="13">
    <w:abstractNumId w:val="0"/>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1F8"/>
    <w:rsid w:val="000014A6"/>
    <w:rsid w:val="0000167A"/>
    <w:rsid w:val="00001B37"/>
    <w:rsid w:val="00001ED5"/>
    <w:rsid w:val="0000220C"/>
    <w:rsid w:val="00002458"/>
    <w:rsid w:val="00003F66"/>
    <w:rsid w:val="00005082"/>
    <w:rsid w:val="00005FD8"/>
    <w:rsid w:val="0000719C"/>
    <w:rsid w:val="00011667"/>
    <w:rsid w:val="00011B02"/>
    <w:rsid w:val="000134D6"/>
    <w:rsid w:val="000153AD"/>
    <w:rsid w:val="00016564"/>
    <w:rsid w:val="00017722"/>
    <w:rsid w:val="00020A3C"/>
    <w:rsid w:val="00020EC4"/>
    <w:rsid w:val="00023440"/>
    <w:rsid w:val="00023D69"/>
    <w:rsid w:val="00024729"/>
    <w:rsid w:val="00026DEA"/>
    <w:rsid w:val="000305AF"/>
    <w:rsid w:val="000312EA"/>
    <w:rsid w:val="00031B8E"/>
    <w:rsid w:val="00032563"/>
    <w:rsid w:val="000325CA"/>
    <w:rsid w:val="00032B02"/>
    <w:rsid w:val="000330CC"/>
    <w:rsid w:val="000335F3"/>
    <w:rsid w:val="00033D93"/>
    <w:rsid w:val="00034252"/>
    <w:rsid w:val="00034A36"/>
    <w:rsid w:val="00034BF5"/>
    <w:rsid w:val="000362F6"/>
    <w:rsid w:val="000370F7"/>
    <w:rsid w:val="00037E38"/>
    <w:rsid w:val="00037F60"/>
    <w:rsid w:val="000417A4"/>
    <w:rsid w:val="00044096"/>
    <w:rsid w:val="000441DD"/>
    <w:rsid w:val="00044A73"/>
    <w:rsid w:val="000452BE"/>
    <w:rsid w:val="000471F8"/>
    <w:rsid w:val="000475C4"/>
    <w:rsid w:val="000501FF"/>
    <w:rsid w:val="00053920"/>
    <w:rsid w:val="000546F3"/>
    <w:rsid w:val="00054835"/>
    <w:rsid w:val="00056C64"/>
    <w:rsid w:val="000578AA"/>
    <w:rsid w:val="00057B7D"/>
    <w:rsid w:val="000609B9"/>
    <w:rsid w:val="00062E28"/>
    <w:rsid w:val="00063F26"/>
    <w:rsid w:val="00063FCF"/>
    <w:rsid w:val="000640A9"/>
    <w:rsid w:val="00064A25"/>
    <w:rsid w:val="00065589"/>
    <w:rsid w:val="00065D91"/>
    <w:rsid w:val="00067E2D"/>
    <w:rsid w:val="0007214A"/>
    <w:rsid w:val="0007399C"/>
    <w:rsid w:val="00076D7B"/>
    <w:rsid w:val="0008075A"/>
    <w:rsid w:val="00081281"/>
    <w:rsid w:val="0008128B"/>
    <w:rsid w:val="00084795"/>
    <w:rsid w:val="00084A1E"/>
    <w:rsid w:val="00084C47"/>
    <w:rsid w:val="00085521"/>
    <w:rsid w:val="0009001F"/>
    <w:rsid w:val="000918D7"/>
    <w:rsid w:val="00091D73"/>
    <w:rsid w:val="000943BD"/>
    <w:rsid w:val="00094A8E"/>
    <w:rsid w:val="000952CC"/>
    <w:rsid w:val="0009589F"/>
    <w:rsid w:val="00096158"/>
    <w:rsid w:val="00096BAA"/>
    <w:rsid w:val="000A018E"/>
    <w:rsid w:val="000A0416"/>
    <w:rsid w:val="000A0C26"/>
    <w:rsid w:val="000A103D"/>
    <w:rsid w:val="000A256F"/>
    <w:rsid w:val="000A3D5F"/>
    <w:rsid w:val="000A4560"/>
    <w:rsid w:val="000A46A2"/>
    <w:rsid w:val="000A4CB5"/>
    <w:rsid w:val="000A5D4B"/>
    <w:rsid w:val="000A766D"/>
    <w:rsid w:val="000A7DFA"/>
    <w:rsid w:val="000A7FAB"/>
    <w:rsid w:val="000B05A4"/>
    <w:rsid w:val="000B422F"/>
    <w:rsid w:val="000B4E22"/>
    <w:rsid w:val="000B6F1F"/>
    <w:rsid w:val="000C0259"/>
    <w:rsid w:val="000C0A87"/>
    <w:rsid w:val="000C234F"/>
    <w:rsid w:val="000C2978"/>
    <w:rsid w:val="000C3B90"/>
    <w:rsid w:val="000C43E0"/>
    <w:rsid w:val="000C579A"/>
    <w:rsid w:val="000C6B4A"/>
    <w:rsid w:val="000C7A86"/>
    <w:rsid w:val="000D090D"/>
    <w:rsid w:val="000D10D5"/>
    <w:rsid w:val="000D167C"/>
    <w:rsid w:val="000D1941"/>
    <w:rsid w:val="000D1944"/>
    <w:rsid w:val="000D4674"/>
    <w:rsid w:val="000D47F0"/>
    <w:rsid w:val="000D4883"/>
    <w:rsid w:val="000D5B79"/>
    <w:rsid w:val="000D6773"/>
    <w:rsid w:val="000D7070"/>
    <w:rsid w:val="000D76EB"/>
    <w:rsid w:val="000E108F"/>
    <w:rsid w:val="000E1E97"/>
    <w:rsid w:val="000E2BA7"/>
    <w:rsid w:val="000E4281"/>
    <w:rsid w:val="000E4920"/>
    <w:rsid w:val="000E4AA7"/>
    <w:rsid w:val="000E4D62"/>
    <w:rsid w:val="000E5232"/>
    <w:rsid w:val="000E62AF"/>
    <w:rsid w:val="000E6916"/>
    <w:rsid w:val="000E720F"/>
    <w:rsid w:val="000E7D56"/>
    <w:rsid w:val="000E7E16"/>
    <w:rsid w:val="000F0116"/>
    <w:rsid w:val="000F0188"/>
    <w:rsid w:val="000F0534"/>
    <w:rsid w:val="000F060F"/>
    <w:rsid w:val="000F0F1F"/>
    <w:rsid w:val="000F16C9"/>
    <w:rsid w:val="000F1AE9"/>
    <w:rsid w:val="000F2548"/>
    <w:rsid w:val="000F47AD"/>
    <w:rsid w:val="000F4948"/>
    <w:rsid w:val="000F5D8B"/>
    <w:rsid w:val="000F66A5"/>
    <w:rsid w:val="000F6B01"/>
    <w:rsid w:val="001008AF"/>
    <w:rsid w:val="00101DCB"/>
    <w:rsid w:val="00102DDE"/>
    <w:rsid w:val="00103135"/>
    <w:rsid w:val="001035F6"/>
    <w:rsid w:val="00104189"/>
    <w:rsid w:val="0010543D"/>
    <w:rsid w:val="00105A9E"/>
    <w:rsid w:val="00106B5B"/>
    <w:rsid w:val="00107C96"/>
    <w:rsid w:val="00107D8E"/>
    <w:rsid w:val="00110E2E"/>
    <w:rsid w:val="001114B1"/>
    <w:rsid w:val="001120C5"/>
    <w:rsid w:val="00113CB7"/>
    <w:rsid w:val="00114E65"/>
    <w:rsid w:val="001168C9"/>
    <w:rsid w:val="0012179A"/>
    <w:rsid w:val="00122CF2"/>
    <w:rsid w:val="00122E5F"/>
    <w:rsid w:val="0012635F"/>
    <w:rsid w:val="00126911"/>
    <w:rsid w:val="00127815"/>
    <w:rsid w:val="00127B04"/>
    <w:rsid w:val="00130FE0"/>
    <w:rsid w:val="00131065"/>
    <w:rsid w:val="00131135"/>
    <w:rsid w:val="00131DD7"/>
    <w:rsid w:val="00133117"/>
    <w:rsid w:val="0013312F"/>
    <w:rsid w:val="001336AF"/>
    <w:rsid w:val="00134B22"/>
    <w:rsid w:val="001352E7"/>
    <w:rsid w:val="00135361"/>
    <w:rsid w:val="0013698B"/>
    <w:rsid w:val="001375F7"/>
    <w:rsid w:val="001405B2"/>
    <w:rsid w:val="001408C0"/>
    <w:rsid w:val="00141071"/>
    <w:rsid w:val="00141938"/>
    <w:rsid w:val="00141C1A"/>
    <w:rsid w:val="00141D01"/>
    <w:rsid w:val="001422BB"/>
    <w:rsid w:val="0014363A"/>
    <w:rsid w:val="00143844"/>
    <w:rsid w:val="00143927"/>
    <w:rsid w:val="001471FA"/>
    <w:rsid w:val="00147774"/>
    <w:rsid w:val="00150958"/>
    <w:rsid w:val="001514F4"/>
    <w:rsid w:val="00152047"/>
    <w:rsid w:val="00153255"/>
    <w:rsid w:val="001532BF"/>
    <w:rsid w:val="00153EB5"/>
    <w:rsid w:val="00154423"/>
    <w:rsid w:val="00154AD4"/>
    <w:rsid w:val="00155303"/>
    <w:rsid w:val="00155C45"/>
    <w:rsid w:val="00156C65"/>
    <w:rsid w:val="00161C7F"/>
    <w:rsid w:val="0016305F"/>
    <w:rsid w:val="00163182"/>
    <w:rsid w:val="001647F1"/>
    <w:rsid w:val="00165114"/>
    <w:rsid w:val="00165400"/>
    <w:rsid w:val="00165402"/>
    <w:rsid w:val="001656A3"/>
    <w:rsid w:val="0016586C"/>
    <w:rsid w:val="00165D5A"/>
    <w:rsid w:val="0016603B"/>
    <w:rsid w:val="001669CE"/>
    <w:rsid w:val="00170D10"/>
    <w:rsid w:val="001710D9"/>
    <w:rsid w:val="001712AF"/>
    <w:rsid w:val="001713F7"/>
    <w:rsid w:val="0017275E"/>
    <w:rsid w:val="001732A4"/>
    <w:rsid w:val="00173CF6"/>
    <w:rsid w:val="00173DAE"/>
    <w:rsid w:val="0017471A"/>
    <w:rsid w:val="00174D45"/>
    <w:rsid w:val="00175092"/>
    <w:rsid w:val="00176383"/>
    <w:rsid w:val="0017663F"/>
    <w:rsid w:val="00177107"/>
    <w:rsid w:val="00177D84"/>
    <w:rsid w:val="0018174C"/>
    <w:rsid w:val="00181FF9"/>
    <w:rsid w:val="00182977"/>
    <w:rsid w:val="00183323"/>
    <w:rsid w:val="0018334C"/>
    <w:rsid w:val="00183DCA"/>
    <w:rsid w:val="00185679"/>
    <w:rsid w:val="00185926"/>
    <w:rsid w:val="0018631F"/>
    <w:rsid w:val="00187163"/>
    <w:rsid w:val="00187318"/>
    <w:rsid w:val="001910D3"/>
    <w:rsid w:val="001922EC"/>
    <w:rsid w:val="0019275A"/>
    <w:rsid w:val="00192C92"/>
    <w:rsid w:val="00193058"/>
    <w:rsid w:val="00194900"/>
    <w:rsid w:val="00196A4F"/>
    <w:rsid w:val="001971FC"/>
    <w:rsid w:val="001A3CC5"/>
    <w:rsid w:val="001A4EA5"/>
    <w:rsid w:val="001A556D"/>
    <w:rsid w:val="001A5E25"/>
    <w:rsid w:val="001A69FF"/>
    <w:rsid w:val="001A6C57"/>
    <w:rsid w:val="001B0133"/>
    <w:rsid w:val="001B0BF7"/>
    <w:rsid w:val="001B2474"/>
    <w:rsid w:val="001B3C07"/>
    <w:rsid w:val="001B4F82"/>
    <w:rsid w:val="001B5C18"/>
    <w:rsid w:val="001B5E87"/>
    <w:rsid w:val="001B6FAE"/>
    <w:rsid w:val="001B75CA"/>
    <w:rsid w:val="001C0EB6"/>
    <w:rsid w:val="001C2592"/>
    <w:rsid w:val="001C29B8"/>
    <w:rsid w:val="001C3DD4"/>
    <w:rsid w:val="001C5424"/>
    <w:rsid w:val="001D02ED"/>
    <w:rsid w:val="001D059B"/>
    <w:rsid w:val="001D08BE"/>
    <w:rsid w:val="001D0A34"/>
    <w:rsid w:val="001D0D87"/>
    <w:rsid w:val="001D57F8"/>
    <w:rsid w:val="001D7491"/>
    <w:rsid w:val="001D7978"/>
    <w:rsid w:val="001E02FE"/>
    <w:rsid w:val="001E0D67"/>
    <w:rsid w:val="001E17A0"/>
    <w:rsid w:val="001E18B9"/>
    <w:rsid w:val="001E1D32"/>
    <w:rsid w:val="001E29F8"/>
    <w:rsid w:val="001E4824"/>
    <w:rsid w:val="001E4D78"/>
    <w:rsid w:val="001E708C"/>
    <w:rsid w:val="001E75C9"/>
    <w:rsid w:val="001E7CC2"/>
    <w:rsid w:val="001F12A0"/>
    <w:rsid w:val="001F15DD"/>
    <w:rsid w:val="001F1938"/>
    <w:rsid w:val="001F265F"/>
    <w:rsid w:val="001F2F5A"/>
    <w:rsid w:val="001F3305"/>
    <w:rsid w:val="001F36F6"/>
    <w:rsid w:val="001F4348"/>
    <w:rsid w:val="001F5CDD"/>
    <w:rsid w:val="001F645D"/>
    <w:rsid w:val="001F6DBC"/>
    <w:rsid w:val="00200E5F"/>
    <w:rsid w:val="00202E3F"/>
    <w:rsid w:val="0020536A"/>
    <w:rsid w:val="00207CF0"/>
    <w:rsid w:val="002108FD"/>
    <w:rsid w:val="00211784"/>
    <w:rsid w:val="002119E6"/>
    <w:rsid w:val="00212A78"/>
    <w:rsid w:val="00212F90"/>
    <w:rsid w:val="00214266"/>
    <w:rsid w:val="00214A7D"/>
    <w:rsid w:val="00215C23"/>
    <w:rsid w:val="00217927"/>
    <w:rsid w:val="002212BD"/>
    <w:rsid w:val="00221EEE"/>
    <w:rsid w:val="00222E8A"/>
    <w:rsid w:val="00223819"/>
    <w:rsid w:val="002307BD"/>
    <w:rsid w:val="002313D8"/>
    <w:rsid w:val="00231DAD"/>
    <w:rsid w:val="00232A7B"/>
    <w:rsid w:val="00233E16"/>
    <w:rsid w:val="00234DAA"/>
    <w:rsid w:val="00237D01"/>
    <w:rsid w:val="00243CFA"/>
    <w:rsid w:val="00245350"/>
    <w:rsid w:val="00246256"/>
    <w:rsid w:val="002467DB"/>
    <w:rsid w:val="00250015"/>
    <w:rsid w:val="00250E48"/>
    <w:rsid w:val="00251261"/>
    <w:rsid w:val="00255C0E"/>
    <w:rsid w:val="00255E34"/>
    <w:rsid w:val="0025693F"/>
    <w:rsid w:val="00257577"/>
    <w:rsid w:val="00257C0C"/>
    <w:rsid w:val="002606E8"/>
    <w:rsid w:val="00261EA6"/>
    <w:rsid w:val="00263909"/>
    <w:rsid w:val="0026440B"/>
    <w:rsid w:val="0026456D"/>
    <w:rsid w:val="0026645F"/>
    <w:rsid w:val="00266B96"/>
    <w:rsid w:val="002679D2"/>
    <w:rsid w:val="00270152"/>
    <w:rsid w:val="0027036E"/>
    <w:rsid w:val="0027111D"/>
    <w:rsid w:val="00271E26"/>
    <w:rsid w:val="00272185"/>
    <w:rsid w:val="0027319E"/>
    <w:rsid w:val="00273633"/>
    <w:rsid w:val="00274E2B"/>
    <w:rsid w:val="00274E36"/>
    <w:rsid w:val="002752D6"/>
    <w:rsid w:val="002757FB"/>
    <w:rsid w:val="00277DED"/>
    <w:rsid w:val="00282147"/>
    <w:rsid w:val="00285C98"/>
    <w:rsid w:val="00286D47"/>
    <w:rsid w:val="00287B14"/>
    <w:rsid w:val="00290075"/>
    <w:rsid w:val="00290D3E"/>
    <w:rsid w:val="0029123B"/>
    <w:rsid w:val="00291526"/>
    <w:rsid w:val="00291A36"/>
    <w:rsid w:val="002920CA"/>
    <w:rsid w:val="00292178"/>
    <w:rsid w:val="00292E8A"/>
    <w:rsid w:val="00293505"/>
    <w:rsid w:val="00296024"/>
    <w:rsid w:val="00296445"/>
    <w:rsid w:val="00297E74"/>
    <w:rsid w:val="002A1011"/>
    <w:rsid w:val="002A10A4"/>
    <w:rsid w:val="002A26CB"/>
    <w:rsid w:val="002A2CB3"/>
    <w:rsid w:val="002A3103"/>
    <w:rsid w:val="002A3B6B"/>
    <w:rsid w:val="002A50C3"/>
    <w:rsid w:val="002A6355"/>
    <w:rsid w:val="002A647B"/>
    <w:rsid w:val="002A6531"/>
    <w:rsid w:val="002A7FCF"/>
    <w:rsid w:val="002B011E"/>
    <w:rsid w:val="002B0811"/>
    <w:rsid w:val="002B121D"/>
    <w:rsid w:val="002B1B4D"/>
    <w:rsid w:val="002B22D3"/>
    <w:rsid w:val="002B33D3"/>
    <w:rsid w:val="002B3DC6"/>
    <w:rsid w:val="002B6036"/>
    <w:rsid w:val="002B67B4"/>
    <w:rsid w:val="002B7AC0"/>
    <w:rsid w:val="002B7D8E"/>
    <w:rsid w:val="002C01D1"/>
    <w:rsid w:val="002C0A05"/>
    <w:rsid w:val="002C0F76"/>
    <w:rsid w:val="002C1A42"/>
    <w:rsid w:val="002C269C"/>
    <w:rsid w:val="002C513F"/>
    <w:rsid w:val="002C65D4"/>
    <w:rsid w:val="002C6D56"/>
    <w:rsid w:val="002D0AB3"/>
    <w:rsid w:val="002D157F"/>
    <w:rsid w:val="002D1A2F"/>
    <w:rsid w:val="002D1DE4"/>
    <w:rsid w:val="002D22B3"/>
    <w:rsid w:val="002D2985"/>
    <w:rsid w:val="002D2B4B"/>
    <w:rsid w:val="002D33BA"/>
    <w:rsid w:val="002D3710"/>
    <w:rsid w:val="002D40D7"/>
    <w:rsid w:val="002D4651"/>
    <w:rsid w:val="002D6E2C"/>
    <w:rsid w:val="002D78A1"/>
    <w:rsid w:val="002D7E6D"/>
    <w:rsid w:val="002E1006"/>
    <w:rsid w:val="002E56F2"/>
    <w:rsid w:val="002E5BB7"/>
    <w:rsid w:val="002E7F31"/>
    <w:rsid w:val="002F11ED"/>
    <w:rsid w:val="002F1788"/>
    <w:rsid w:val="002F187E"/>
    <w:rsid w:val="002F420A"/>
    <w:rsid w:val="002F4834"/>
    <w:rsid w:val="002F5882"/>
    <w:rsid w:val="002F58B8"/>
    <w:rsid w:val="002F6590"/>
    <w:rsid w:val="002F70C4"/>
    <w:rsid w:val="002F7841"/>
    <w:rsid w:val="002F7E26"/>
    <w:rsid w:val="0030051B"/>
    <w:rsid w:val="0030112D"/>
    <w:rsid w:val="003018D8"/>
    <w:rsid w:val="0030494C"/>
    <w:rsid w:val="003053D0"/>
    <w:rsid w:val="003070AC"/>
    <w:rsid w:val="00311AFA"/>
    <w:rsid w:val="00312804"/>
    <w:rsid w:val="00312EE1"/>
    <w:rsid w:val="003131C6"/>
    <w:rsid w:val="00314641"/>
    <w:rsid w:val="00315F5E"/>
    <w:rsid w:val="003179EE"/>
    <w:rsid w:val="003207F1"/>
    <w:rsid w:val="00321739"/>
    <w:rsid w:val="003227EB"/>
    <w:rsid w:val="00324851"/>
    <w:rsid w:val="003249B1"/>
    <w:rsid w:val="00327557"/>
    <w:rsid w:val="00327666"/>
    <w:rsid w:val="0033101B"/>
    <w:rsid w:val="0033144E"/>
    <w:rsid w:val="00331B65"/>
    <w:rsid w:val="00331C17"/>
    <w:rsid w:val="003360A6"/>
    <w:rsid w:val="003367BB"/>
    <w:rsid w:val="00336F91"/>
    <w:rsid w:val="00341943"/>
    <w:rsid w:val="0034208B"/>
    <w:rsid w:val="00343707"/>
    <w:rsid w:val="003456EF"/>
    <w:rsid w:val="0034571D"/>
    <w:rsid w:val="003474E0"/>
    <w:rsid w:val="00350A2F"/>
    <w:rsid w:val="003516FD"/>
    <w:rsid w:val="0035253A"/>
    <w:rsid w:val="003567A4"/>
    <w:rsid w:val="0035720E"/>
    <w:rsid w:val="00360E35"/>
    <w:rsid w:val="00361283"/>
    <w:rsid w:val="0036238A"/>
    <w:rsid w:val="0036252D"/>
    <w:rsid w:val="00362C1A"/>
    <w:rsid w:val="003639D8"/>
    <w:rsid w:val="00363D36"/>
    <w:rsid w:val="00364433"/>
    <w:rsid w:val="00365094"/>
    <w:rsid w:val="00365989"/>
    <w:rsid w:val="00365AB3"/>
    <w:rsid w:val="00366375"/>
    <w:rsid w:val="0036662C"/>
    <w:rsid w:val="0036743F"/>
    <w:rsid w:val="00367B73"/>
    <w:rsid w:val="00370019"/>
    <w:rsid w:val="00371D5C"/>
    <w:rsid w:val="00371E66"/>
    <w:rsid w:val="00372AFD"/>
    <w:rsid w:val="00374A66"/>
    <w:rsid w:val="0037554D"/>
    <w:rsid w:val="00375947"/>
    <w:rsid w:val="0037699C"/>
    <w:rsid w:val="003807B3"/>
    <w:rsid w:val="00380B87"/>
    <w:rsid w:val="00382B40"/>
    <w:rsid w:val="003847A4"/>
    <w:rsid w:val="00386C27"/>
    <w:rsid w:val="00387573"/>
    <w:rsid w:val="00390612"/>
    <w:rsid w:val="003913E4"/>
    <w:rsid w:val="003916DE"/>
    <w:rsid w:val="00391B16"/>
    <w:rsid w:val="00391B1B"/>
    <w:rsid w:val="00394083"/>
    <w:rsid w:val="00394ECE"/>
    <w:rsid w:val="00395108"/>
    <w:rsid w:val="00395EF7"/>
    <w:rsid w:val="0039715B"/>
    <w:rsid w:val="00397A31"/>
    <w:rsid w:val="003A0AB0"/>
    <w:rsid w:val="003A47F2"/>
    <w:rsid w:val="003A7FF7"/>
    <w:rsid w:val="003B1FB2"/>
    <w:rsid w:val="003B22F8"/>
    <w:rsid w:val="003B2BB9"/>
    <w:rsid w:val="003B3679"/>
    <w:rsid w:val="003B4B17"/>
    <w:rsid w:val="003B51DC"/>
    <w:rsid w:val="003B5328"/>
    <w:rsid w:val="003B78F5"/>
    <w:rsid w:val="003C0B88"/>
    <w:rsid w:val="003C320F"/>
    <w:rsid w:val="003C3866"/>
    <w:rsid w:val="003C3CC4"/>
    <w:rsid w:val="003C5A96"/>
    <w:rsid w:val="003C7485"/>
    <w:rsid w:val="003D0376"/>
    <w:rsid w:val="003D1442"/>
    <w:rsid w:val="003D31F3"/>
    <w:rsid w:val="003D3A2C"/>
    <w:rsid w:val="003D7577"/>
    <w:rsid w:val="003D7C13"/>
    <w:rsid w:val="003D7C36"/>
    <w:rsid w:val="003D7EB6"/>
    <w:rsid w:val="003E1181"/>
    <w:rsid w:val="003E1510"/>
    <w:rsid w:val="003E2E1E"/>
    <w:rsid w:val="003E330B"/>
    <w:rsid w:val="003E40B7"/>
    <w:rsid w:val="003E40CA"/>
    <w:rsid w:val="003E58B3"/>
    <w:rsid w:val="003E5D85"/>
    <w:rsid w:val="003E732F"/>
    <w:rsid w:val="003E781B"/>
    <w:rsid w:val="003E7EFE"/>
    <w:rsid w:val="003E7F09"/>
    <w:rsid w:val="003F0979"/>
    <w:rsid w:val="003F1395"/>
    <w:rsid w:val="003F15B1"/>
    <w:rsid w:val="003F33E7"/>
    <w:rsid w:val="003F3722"/>
    <w:rsid w:val="003F428D"/>
    <w:rsid w:val="004029CA"/>
    <w:rsid w:val="00402EA8"/>
    <w:rsid w:val="004030E8"/>
    <w:rsid w:val="00405724"/>
    <w:rsid w:val="004059B3"/>
    <w:rsid w:val="004066D2"/>
    <w:rsid w:val="0040763D"/>
    <w:rsid w:val="004076AE"/>
    <w:rsid w:val="004105E5"/>
    <w:rsid w:val="00411591"/>
    <w:rsid w:val="004123D9"/>
    <w:rsid w:val="00412E07"/>
    <w:rsid w:val="0041481F"/>
    <w:rsid w:val="00415892"/>
    <w:rsid w:val="00415F14"/>
    <w:rsid w:val="00416AED"/>
    <w:rsid w:val="004177A7"/>
    <w:rsid w:val="00420480"/>
    <w:rsid w:val="00420F1E"/>
    <w:rsid w:val="004210F4"/>
    <w:rsid w:val="00421B7A"/>
    <w:rsid w:val="00421C2C"/>
    <w:rsid w:val="00423DA8"/>
    <w:rsid w:val="00424117"/>
    <w:rsid w:val="00425B1D"/>
    <w:rsid w:val="00427604"/>
    <w:rsid w:val="004304D1"/>
    <w:rsid w:val="00430FA5"/>
    <w:rsid w:val="00431288"/>
    <w:rsid w:val="004326AA"/>
    <w:rsid w:val="00433865"/>
    <w:rsid w:val="00433E07"/>
    <w:rsid w:val="00433E46"/>
    <w:rsid w:val="0043473D"/>
    <w:rsid w:val="00434A15"/>
    <w:rsid w:val="0043524C"/>
    <w:rsid w:val="00435DDA"/>
    <w:rsid w:val="0043658B"/>
    <w:rsid w:val="00437801"/>
    <w:rsid w:val="0044023E"/>
    <w:rsid w:val="0044091D"/>
    <w:rsid w:val="00442053"/>
    <w:rsid w:val="004432CC"/>
    <w:rsid w:val="0044330D"/>
    <w:rsid w:val="004434C1"/>
    <w:rsid w:val="00444117"/>
    <w:rsid w:val="00444D4A"/>
    <w:rsid w:val="00444EBA"/>
    <w:rsid w:val="00445639"/>
    <w:rsid w:val="004462C0"/>
    <w:rsid w:val="004462CF"/>
    <w:rsid w:val="0044684F"/>
    <w:rsid w:val="00446BFC"/>
    <w:rsid w:val="004475D4"/>
    <w:rsid w:val="00447F00"/>
    <w:rsid w:val="00452626"/>
    <w:rsid w:val="00453A77"/>
    <w:rsid w:val="00454265"/>
    <w:rsid w:val="004546FC"/>
    <w:rsid w:val="00454A64"/>
    <w:rsid w:val="004552D7"/>
    <w:rsid w:val="0045534E"/>
    <w:rsid w:val="004557CB"/>
    <w:rsid w:val="0045591A"/>
    <w:rsid w:val="00455AB0"/>
    <w:rsid w:val="00456702"/>
    <w:rsid w:val="00464839"/>
    <w:rsid w:val="0046510A"/>
    <w:rsid w:val="00465453"/>
    <w:rsid w:val="00465603"/>
    <w:rsid w:val="00466497"/>
    <w:rsid w:val="004666C7"/>
    <w:rsid w:val="0046678E"/>
    <w:rsid w:val="00467BE7"/>
    <w:rsid w:val="00470A0C"/>
    <w:rsid w:val="00470BDC"/>
    <w:rsid w:val="00471AA8"/>
    <w:rsid w:val="004725C0"/>
    <w:rsid w:val="00472D60"/>
    <w:rsid w:val="004738E9"/>
    <w:rsid w:val="0047599B"/>
    <w:rsid w:val="00481AAF"/>
    <w:rsid w:val="00482108"/>
    <w:rsid w:val="00483264"/>
    <w:rsid w:val="004838A2"/>
    <w:rsid w:val="0048495A"/>
    <w:rsid w:val="0049087E"/>
    <w:rsid w:val="004912E6"/>
    <w:rsid w:val="004923C8"/>
    <w:rsid w:val="004944FF"/>
    <w:rsid w:val="004960EF"/>
    <w:rsid w:val="004979C0"/>
    <w:rsid w:val="004A0AE2"/>
    <w:rsid w:val="004A1507"/>
    <w:rsid w:val="004A1B8A"/>
    <w:rsid w:val="004A2B1D"/>
    <w:rsid w:val="004A465C"/>
    <w:rsid w:val="004A4A8B"/>
    <w:rsid w:val="004A5296"/>
    <w:rsid w:val="004A601F"/>
    <w:rsid w:val="004B14FB"/>
    <w:rsid w:val="004B16F4"/>
    <w:rsid w:val="004B1E48"/>
    <w:rsid w:val="004B2645"/>
    <w:rsid w:val="004B3164"/>
    <w:rsid w:val="004B39F6"/>
    <w:rsid w:val="004C1A05"/>
    <w:rsid w:val="004C3610"/>
    <w:rsid w:val="004C3B80"/>
    <w:rsid w:val="004C4A15"/>
    <w:rsid w:val="004C5153"/>
    <w:rsid w:val="004C5542"/>
    <w:rsid w:val="004C609F"/>
    <w:rsid w:val="004C6515"/>
    <w:rsid w:val="004C7815"/>
    <w:rsid w:val="004D00C1"/>
    <w:rsid w:val="004D2BA7"/>
    <w:rsid w:val="004D3038"/>
    <w:rsid w:val="004D3130"/>
    <w:rsid w:val="004D5675"/>
    <w:rsid w:val="004D5755"/>
    <w:rsid w:val="004D68E5"/>
    <w:rsid w:val="004D6B09"/>
    <w:rsid w:val="004D7B95"/>
    <w:rsid w:val="004D7CC6"/>
    <w:rsid w:val="004E2A60"/>
    <w:rsid w:val="004E2B8E"/>
    <w:rsid w:val="004E66CC"/>
    <w:rsid w:val="004E690D"/>
    <w:rsid w:val="004F022E"/>
    <w:rsid w:val="004F09CA"/>
    <w:rsid w:val="004F5167"/>
    <w:rsid w:val="004F5417"/>
    <w:rsid w:val="004F7B6A"/>
    <w:rsid w:val="0050041E"/>
    <w:rsid w:val="00502167"/>
    <w:rsid w:val="00502635"/>
    <w:rsid w:val="00503795"/>
    <w:rsid w:val="00504EBF"/>
    <w:rsid w:val="00505701"/>
    <w:rsid w:val="00505A9C"/>
    <w:rsid w:val="0050679C"/>
    <w:rsid w:val="00507C01"/>
    <w:rsid w:val="00512C63"/>
    <w:rsid w:val="00513139"/>
    <w:rsid w:val="0051376E"/>
    <w:rsid w:val="00513F88"/>
    <w:rsid w:val="00514A14"/>
    <w:rsid w:val="00514F47"/>
    <w:rsid w:val="0051552F"/>
    <w:rsid w:val="00516978"/>
    <w:rsid w:val="00516C53"/>
    <w:rsid w:val="005176FA"/>
    <w:rsid w:val="0052011E"/>
    <w:rsid w:val="00520347"/>
    <w:rsid w:val="005204CF"/>
    <w:rsid w:val="0052246C"/>
    <w:rsid w:val="00523339"/>
    <w:rsid w:val="0052393D"/>
    <w:rsid w:val="005245B7"/>
    <w:rsid w:val="00524AAC"/>
    <w:rsid w:val="005254AF"/>
    <w:rsid w:val="005261BE"/>
    <w:rsid w:val="00526954"/>
    <w:rsid w:val="0052791D"/>
    <w:rsid w:val="00531057"/>
    <w:rsid w:val="005314A9"/>
    <w:rsid w:val="0053314D"/>
    <w:rsid w:val="00534D77"/>
    <w:rsid w:val="00535209"/>
    <w:rsid w:val="00535340"/>
    <w:rsid w:val="00543E4C"/>
    <w:rsid w:val="00544576"/>
    <w:rsid w:val="005468D6"/>
    <w:rsid w:val="00546E4C"/>
    <w:rsid w:val="00550BA9"/>
    <w:rsid w:val="00550F73"/>
    <w:rsid w:val="00551C5C"/>
    <w:rsid w:val="00551F14"/>
    <w:rsid w:val="005525E4"/>
    <w:rsid w:val="00553576"/>
    <w:rsid w:val="00553B79"/>
    <w:rsid w:val="00554DAE"/>
    <w:rsid w:val="00556FC0"/>
    <w:rsid w:val="0056125C"/>
    <w:rsid w:val="00564A58"/>
    <w:rsid w:val="00564CDC"/>
    <w:rsid w:val="0056582E"/>
    <w:rsid w:val="00565E2E"/>
    <w:rsid w:val="00567036"/>
    <w:rsid w:val="0057370A"/>
    <w:rsid w:val="0058027A"/>
    <w:rsid w:val="00582EF7"/>
    <w:rsid w:val="00583132"/>
    <w:rsid w:val="00583312"/>
    <w:rsid w:val="00583B5B"/>
    <w:rsid w:val="00585758"/>
    <w:rsid w:val="00585E4C"/>
    <w:rsid w:val="00587673"/>
    <w:rsid w:val="00587AE9"/>
    <w:rsid w:val="00587FB5"/>
    <w:rsid w:val="00590E71"/>
    <w:rsid w:val="00595925"/>
    <w:rsid w:val="00596163"/>
    <w:rsid w:val="00596A94"/>
    <w:rsid w:val="005A14EE"/>
    <w:rsid w:val="005A1A6C"/>
    <w:rsid w:val="005A1A91"/>
    <w:rsid w:val="005A1F9E"/>
    <w:rsid w:val="005A3D63"/>
    <w:rsid w:val="005A480E"/>
    <w:rsid w:val="005A66FA"/>
    <w:rsid w:val="005A681E"/>
    <w:rsid w:val="005A6902"/>
    <w:rsid w:val="005A7EBD"/>
    <w:rsid w:val="005B0AE6"/>
    <w:rsid w:val="005B1345"/>
    <w:rsid w:val="005B136D"/>
    <w:rsid w:val="005B15A2"/>
    <w:rsid w:val="005B2A71"/>
    <w:rsid w:val="005B369B"/>
    <w:rsid w:val="005B433F"/>
    <w:rsid w:val="005B56C3"/>
    <w:rsid w:val="005B5924"/>
    <w:rsid w:val="005B63AF"/>
    <w:rsid w:val="005B69C8"/>
    <w:rsid w:val="005B7125"/>
    <w:rsid w:val="005C08CA"/>
    <w:rsid w:val="005C0941"/>
    <w:rsid w:val="005C278B"/>
    <w:rsid w:val="005C2CC8"/>
    <w:rsid w:val="005C2E83"/>
    <w:rsid w:val="005C303D"/>
    <w:rsid w:val="005C36FD"/>
    <w:rsid w:val="005C536C"/>
    <w:rsid w:val="005C61B5"/>
    <w:rsid w:val="005C7BAA"/>
    <w:rsid w:val="005D12CA"/>
    <w:rsid w:val="005D1EF2"/>
    <w:rsid w:val="005D4E76"/>
    <w:rsid w:val="005D77D5"/>
    <w:rsid w:val="005E0FAD"/>
    <w:rsid w:val="005E47B2"/>
    <w:rsid w:val="005E4E0E"/>
    <w:rsid w:val="005E547F"/>
    <w:rsid w:val="005E70B7"/>
    <w:rsid w:val="005E7A8F"/>
    <w:rsid w:val="005E7EC6"/>
    <w:rsid w:val="005F0790"/>
    <w:rsid w:val="005F0C46"/>
    <w:rsid w:val="005F0D7D"/>
    <w:rsid w:val="005F2E65"/>
    <w:rsid w:val="005F2F34"/>
    <w:rsid w:val="005F2FDA"/>
    <w:rsid w:val="005F4BE2"/>
    <w:rsid w:val="005F6ECD"/>
    <w:rsid w:val="005F7B77"/>
    <w:rsid w:val="0060029C"/>
    <w:rsid w:val="0060076E"/>
    <w:rsid w:val="00600E0B"/>
    <w:rsid w:val="00605655"/>
    <w:rsid w:val="0060636F"/>
    <w:rsid w:val="00606FA8"/>
    <w:rsid w:val="006102D5"/>
    <w:rsid w:val="006127FD"/>
    <w:rsid w:val="0061355C"/>
    <w:rsid w:val="006145E1"/>
    <w:rsid w:val="00614802"/>
    <w:rsid w:val="00614FA7"/>
    <w:rsid w:val="006161CF"/>
    <w:rsid w:val="0061643D"/>
    <w:rsid w:val="00617143"/>
    <w:rsid w:val="006173B3"/>
    <w:rsid w:val="006177D9"/>
    <w:rsid w:val="00617A82"/>
    <w:rsid w:val="00617E0C"/>
    <w:rsid w:val="00617FA2"/>
    <w:rsid w:val="006242B4"/>
    <w:rsid w:val="006303A5"/>
    <w:rsid w:val="00630699"/>
    <w:rsid w:val="00630B39"/>
    <w:rsid w:val="00631EAF"/>
    <w:rsid w:val="00632106"/>
    <w:rsid w:val="00634A8F"/>
    <w:rsid w:val="00634D97"/>
    <w:rsid w:val="006351B3"/>
    <w:rsid w:val="00637791"/>
    <w:rsid w:val="00637966"/>
    <w:rsid w:val="006413E8"/>
    <w:rsid w:val="00642B80"/>
    <w:rsid w:val="0064309E"/>
    <w:rsid w:val="00643704"/>
    <w:rsid w:val="006439CA"/>
    <w:rsid w:val="006444FC"/>
    <w:rsid w:val="00651273"/>
    <w:rsid w:val="00651F2C"/>
    <w:rsid w:val="0065230B"/>
    <w:rsid w:val="00652B1D"/>
    <w:rsid w:val="00653E92"/>
    <w:rsid w:val="006563B6"/>
    <w:rsid w:val="006604F5"/>
    <w:rsid w:val="00660936"/>
    <w:rsid w:val="00660DF7"/>
    <w:rsid w:val="00660FEB"/>
    <w:rsid w:val="006636AB"/>
    <w:rsid w:val="0066535D"/>
    <w:rsid w:val="0066701C"/>
    <w:rsid w:val="006709E9"/>
    <w:rsid w:val="00670C73"/>
    <w:rsid w:val="00671909"/>
    <w:rsid w:val="006734E0"/>
    <w:rsid w:val="00674EDB"/>
    <w:rsid w:val="00676135"/>
    <w:rsid w:val="006761EB"/>
    <w:rsid w:val="00676547"/>
    <w:rsid w:val="006773DC"/>
    <w:rsid w:val="0067793E"/>
    <w:rsid w:val="006806E4"/>
    <w:rsid w:val="00680770"/>
    <w:rsid w:val="006831DE"/>
    <w:rsid w:val="00683496"/>
    <w:rsid w:val="0068578A"/>
    <w:rsid w:val="00686279"/>
    <w:rsid w:val="0068753D"/>
    <w:rsid w:val="006876C3"/>
    <w:rsid w:val="0069203A"/>
    <w:rsid w:val="00694248"/>
    <w:rsid w:val="006947B7"/>
    <w:rsid w:val="006948B9"/>
    <w:rsid w:val="00695051"/>
    <w:rsid w:val="00696003"/>
    <w:rsid w:val="006962D9"/>
    <w:rsid w:val="006A1EC2"/>
    <w:rsid w:val="006A323D"/>
    <w:rsid w:val="006A3F78"/>
    <w:rsid w:val="006A5F39"/>
    <w:rsid w:val="006A646A"/>
    <w:rsid w:val="006A73E7"/>
    <w:rsid w:val="006B03DC"/>
    <w:rsid w:val="006B042D"/>
    <w:rsid w:val="006B0FE4"/>
    <w:rsid w:val="006B1513"/>
    <w:rsid w:val="006B2716"/>
    <w:rsid w:val="006B30B9"/>
    <w:rsid w:val="006B40C8"/>
    <w:rsid w:val="006B520A"/>
    <w:rsid w:val="006B5536"/>
    <w:rsid w:val="006B5EA6"/>
    <w:rsid w:val="006B7600"/>
    <w:rsid w:val="006B7BC9"/>
    <w:rsid w:val="006C1F7F"/>
    <w:rsid w:val="006C21E1"/>
    <w:rsid w:val="006C2944"/>
    <w:rsid w:val="006C2AA3"/>
    <w:rsid w:val="006C417E"/>
    <w:rsid w:val="006C4BCA"/>
    <w:rsid w:val="006C53D5"/>
    <w:rsid w:val="006C5B49"/>
    <w:rsid w:val="006C5E14"/>
    <w:rsid w:val="006C6820"/>
    <w:rsid w:val="006C757C"/>
    <w:rsid w:val="006D0A0C"/>
    <w:rsid w:val="006D139E"/>
    <w:rsid w:val="006D27AC"/>
    <w:rsid w:val="006D37E8"/>
    <w:rsid w:val="006D592E"/>
    <w:rsid w:val="006D5A39"/>
    <w:rsid w:val="006D6A9B"/>
    <w:rsid w:val="006D7835"/>
    <w:rsid w:val="006E13A0"/>
    <w:rsid w:val="006E1769"/>
    <w:rsid w:val="006E2161"/>
    <w:rsid w:val="006E2E26"/>
    <w:rsid w:val="006E3763"/>
    <w:rsid w:val="006E3948"/>
    <w:rsid w:val="006E39F7"/>
    <w:rsid w:val="006E4130"/>
    <w:rsid w:val="006E5DA3"/>
    <w:rsid w:val="006E7066"/>
    <w:rsid w:val="006E7122"/>
    <w:rsid w:val="006E7127"/>
    <w:rsid w:val="006F060F"/>
    <w:rsid w:val="006F0B27"/>
    <w:rsid w:val="006F17C8"/>
    <w:rsid w:val="006F1DA4"/>
    <w:rsid w:val="006F1F0A"/>
    <w:rsid w:val="006F20FD"/>
    <w:rsid w:val="006F5309"/>
    <w:rsid w:val="006F7625"/>
    <w:rsid w:val="00701B67"/>
    <w:rsid w:val="00702B7F"/>
    <w:rsid w:val="00704A41"/>
    <w:rsid w:val="00705243"/>
    <w:rsid w:val="007071BC"/>
    <w:rsid w:val="00710220"/>
    <w:rsid w:val="00710B34"/>
    <w:rsid w:val="00710D47"/>
    <w:rsid w:val="00710F48"/>
    <w:rsid w:val="00712DF2"/>
    <w:rsid w:val="00713903"/>
    <w:rsid w:val="007141A6"/>
    <w:rsid w:val="007147B2"/>
    <w:rsid w:val="00717506"/>
    <w:rsid w:val="00720316"/>
    <w:rsid w:val="00720B3A"/>
    <w:rsid w:val="00720B5B"/>
    <w:rsid w:val="00722B14"/>
    <w:rsid w:val="0072418E"/>
    <w:rsid w:val="00724852"/>
    <w:rsid w:val="00724C40"/>
    <w:rsid w:val="007301D7"/>
    <w:rsid w:val="00730B58"/>
    <w:rsid w:val="007314EA"/>
    <w:rsid w:val="00731987"/>
    <w:rsid w:val="00733767"/>
    <w:rsid w:val="00733A64"/>
    <w:rsid w:val="00735373"/>
    <w:rsid w:val="00736B74"/>
    <w:rsid w:val="00737684"/>
    <w:rsid w:val="007407A3"/>
    <w:rsid w:val="007408C6"/>
    <w:rsid w:val="007410C2"/>
    <w:rsid w:val="007412B4"/>
    <w:rsid w:val="00741409"/>
    <w:rsid w:val="00741AB6"/>
    <w:rsid w:val="00742244"/>
    <w:rsid w:val="00743C58"/>
    <w:rsid w:val="00743CE3"/>
    <w:rsid w:val="00744910"/>
    <w:rsid w:val="00745619"/>
    <w:rsid w:val="00746066"/>
    <w:rsid w:val="0074669F"/>
    <w:rsid w:val="00746E35"/>
    <w:rsid w:val="0075085A"/>
    <w:rsid w:val="00750AAE"/>
    <w:rsid w:val="00751721"/>
    <w:rsid w:val="007517E9"/>
    <w:rsid w:val="0075245A"/>
    <w:rsid w:val="00752FC9"/>
    <w:rsid w:val="007536E3"/>
    <w:rsid w:val="007540E6"/>
    <w:rsid w:val="007543D1"/>
    <w:rsid w:val="0075794D"/>
    <w:rsid w:val="00760365"/>
    <w:rsid w:val="007605B1"/>
    <w:rsid w:val="00760613"/>
    <w:rsid w:val="00762521"/>
    <w:rsid w:val="007634A6"/>
    <w:rsid w:val="00763A05"/>
    <w:rsid w:val="00763D74"/>
    <w:rsid w:val="00764929"/>
    <w:rsid w:val="00764CBF"/>
    <w:rsid w:val="007707FA"/>
    <w:rsid w:val="00772E10"/>
    <w:rsid w:val="007737ED"/>
    <w:rsid w:val="00773BC2"/>
    <w:rsid w:val="00776253"/>
    <w:rsid w:val="007804AC"/>
    <w:rsid w:val="00781CCE"/>
    <w:rsid w:val="00782376"/>
    <w:rsid w:val="007824AB"/>
    <w:rsid w:val="00783CCF"/>
    <w:rsid w:val="00783FB9"/>
    <w:rsid w:val="007856ED"/>
    <w:rsid w:val="00785ABB"/>
    <w:rsid w:val="00785E75"/>
    <w:rsid w:val="00790AC5"/>
    <w:rsid w:val="00792162"/>
    <w:rsid w:val="00793115"/>
    <w:rsid w:val="007933B9"/>
    <w:rsid w:val="00793E57"/>
    <w:rsid w:val="00794109"/>
    <w:rsid w:val="007942FD"/>
    <w:rsid w:val="00794A65"/>
    <w:rsid w:val="007951C1"/>
    <w:rsid w:val="007960DF"/>
    <w:rsid w:val="00797F66"/>
    <w:rsid w:val="007A00BF"/>
    <w:rsid w:val="007A0C34"/>
    <w:rsid w:val="007A14C8"/>
    <w:rsid w:val="007A1AD8"/>
    <w:rsid w:val="007A2C25"/>
    <w:rsid w:val="007A4015"/>
    <w:rsid w:val="007A43E7"/>
    <w:rsid w:val="007A6890"/>
    <w:rsid w:val="007A6B9E"/>
    <w:rsid w:val="007B0890"/>
    <w:rsid w:val="007B0ACE"/>
    <w:rsid w:val="007B2535"/>
    <w:rsid w:val="007B39AF"/>
    <w:rsid w:val="007B41A6"/>
    <w:rsid w:val="007B41FE"/>
    <w:rsid w:val="007B474A"/>
    <w:rsid w:val="007B4870"/>
    <w:rsid w:val="007B57EC"/>
    <w:rsid w:val="007B7A87"/>
    <w:rsid w:val="007B7B44"/>
    <w:rsid w:val="007C0C33"/>
    <w:rsid w:val="007C0E7E"/>
    <w:rsid w:val="007C1E50"/>
    <w:rsid w:val="007C278D"/>
    <w:rsid w:val="007C3BEE"/>
    <w:rsid w:val="007C4058"/>
    <w:rsid w:val="007C5E13"/>
    <w:rsid w:val="007C65EC"/>
    <w:rsid w:val="007C765A"/>
    <w:rsid w:val="007D5154"/>
    <w:rsid w:val="007D56B1"/>
    <w:rsid w:val="007D67E4"/>
    <w:rsid w:val="007D6FC6"/>
    <w:rsid w:val="007D7438"/>
    <w:rsid w:val="007D7C9D"/>
    <w:rsid w:val="007D7F32"/>
    <w:rsid w:val="007E1C16"/>
    <w:rsid w:val="007E2DEF"/>
    <w:rsid w:val="007E402D"/>
    <w:rsid w:val="007E538D"/>
    <w:rsid w:val="007E59BC"/>
    <w:rsid w:val="007E65D0"/>
    <w:rsid w:val="007E6A16"/>
    <w:rsid w:val="007E6B8D"/>
    <w:rsid w:val="007E6BCC"/>
    <w:rsid w:val="007E6E44"/>
    <w:rsid w:val="007E7068"/>
    <w:rsid w:val="007E79F6"/>
    <w:rsid w:val="007E7AF8"/>
    <w:rsid w:val="007E7BF0"/>
    <w:rsid w:val="007E7EF9"/>
    <w:rsid w:val="007F02F2"/>
    <w:rsid w:val="007F3056"/>
    <w:rsid w:val="007F40B9"/>
    <w:rsid w:val="007F49AD"/>
    <w:rsid w:val="007F4C6E"/>
    <w:rsid w:val="00800D96"/>
    <w:rsid w:val="00800F74"/>
    <w:rsid w:val="008030E5"/>
    <w:rsid w:val="0080326C"/>
    <w:rsid w:val="00803F13"/>
    <w:rsid w:val="0080482C"/>
    <w:rsid w:val="00804B96"/>
    <w:rsid w:val="00805889"/>
    <w:rsid w:val="00805B73"/>
    <w:rsid w:val="00805E73"/>
    <w:rsid w:val="0080612D"/>
    <w:rsid w:val="008064EF"/>
    <w:rsid w:val="008067D1"/>
    <w:rsid w:val="00807085"/>
    <w:rsid w:val="00807CA5"/>
    <w:rsid w:val="0081001A"/>
    <w:rsid w:val="00810187"/>
    <w:rsid w:val="008111B5"/>
    <w:rsid w:val="008121E2"/>
    <w:rsid w:val="0081403F"/>
    <w:rsid w:val="00814107"/>
    <w:rsid w:val="00820C85"/>
    <w:rsid w:val="00824089"/>
    <w:rsid w:val="00824B00"/>
    <w:rsid w:val="008257F9"/>
    <w:rsid w:val="0082616C"/>
    <w:rsid w:val="00827067"/>
    <w:rsid w:val="00827DA1"/>
    <w:rsid w:val="00830BB6"/>
    <w:rsid w:val="00831486"/>
    <w:rsid w:val="00831632"/>
    <w:rsid w:val="00831F7A"/>
    <w:rsid w:val="00831FE3"/>
    <w:rsid w:val="00832A51"/>
    <w:rsid w:val="00834087"/>
    <w:rsid w:val="008347CD"/>
    <w:rsid w:val="008351EA"/>
    <w:rsid w:val="00835EE5"/>
    <w:rsid w:val="0083677F"/>
    <w:rsid w:val="00836836"/>
    <w:rsid w:val="00836AA0"/>
    <w:rsid w:val="00840A4F"/>
    <w:rsid w:val="00840B23"/>
    <w:rsid w:val="00840DD1"/>
    <w:rsid w:val="00841AEC"/>
    <w:rsid w:val="00841BE2"/>
    <w:rsid w:val="008430F9"/>
    <w:rsid w:val="00844EDA"/>
    <w:rsid w:val="008451F1"/>
    <w:rsid w:val="0084673F"/>
    <w:rsid w:val="00846882"/>
    <w:rsid w:val="0084690D"/>
    <w:rsid w:val="008469A9"/>
    <w:rsid w:val="00846E80"/>
    <w:rsid w:val="00847477"/>
    <w:rsid w:val="00850DCF"/>
    <w:rsid w:val="008520B3"/>
    <w:rsid w:val="0085275D"/>
    <w:rsid w:val="00852D96"/>
    <w:rsid w:val="008545B1"/>
    <w:rsid w:val="00857C8B"/>
    <w:rsid w:val="008609B2"/>
    <w:rsid w:val="00861171"/>
    <w:rsid w:val="0086189F"/>
    <w:rsid w:val="00861F03"/>
    <w:rsid w:val="008634A5"/>
    <w:rsid w:val="0086372C"/>
    <w:rsid w:val="00863847"/>
    <w:rsid w:val="00863CCF"/>
    <w:rsid w:val="00865105"/>
    <w:rsid w:val="00867CB3"/>
    <w:rsid w:val="00867FEE"/>
    <w:rsid w:val="008713C2"/>
    <w:rsid w:val="008747A9"/>
    <w:rsid w:val="00874CCC"/>
    <w:rsid w:val="00875C4B"/>
    <w:rsid w:val="0088039E"/>
    <w:rsid w:val="00881216"/>
    <w:rsid w:val="00881BCA"/>
    <w:rsid w:val="00882D60"/>
    <w:rsid w:val="00883204"/>
    <w:rsid w:val="00884784"/>
    <w:rsid w:val="00885E48"/>
    <w:rsid w:val="00890BD0"/>
    <w:rsid w:val="0089193C"/>
    <w:rsid w:val="008923B9"/>
    <w:rsid w:val="00892639"/>
    <w:rsid w:val="00893235"/>
    <w:rsid w:val="00893B2B"/>
    <w:rsid w:val="00893D5A"/>
    <w:rsid w:val="00896BEF"/>
    <w:rsid w:val="00897CDA"/>
    <w:rsid w:val="008A089F"/>
    <w:rsid w:val="008A129B"/>
    <w:rsid w:val="008A418C"/>
    <w:rsid w:val="008A5AF4"/>
    <w:rsid w:val="008A7097"/>
    <w:rsid w:val="008B01E3"/>
    <w:rsid w:val="008B13F9"/>
    <w:rsid w:val="008B32F4"/>
    <w:rsid w:val="008B457F"/>
    <w:rsid w:val="008B4870"/>
    <w:rsid w:val="008B567A"/>
    <w:rsid w:val="008C1AB5"/>
    <w:rsid w:val="008C23DB"/>
    <w:rsid w:val="008C266F"/>
    <w:rsid w:val="008C2982"/>
    <w:rsid w:val="008C29D9"/>
    <w:rsid w:val="008C3469"/>
    <w:rsid w:val="008C41A4"/>
    <w:rsid w:val="008C4719"/>
    <w:rsid w:val="008C6FCE"/>
    <w:rsid w:val="008D1BE6"/>
    <w:rsid w:val="008D2A96"/>
    <w:rsid w:val="008D39DC"/>
    <w:rsid w:val="008D5A41"/>
    <w:rsid w:val="008D63E7"/>
    <w:rsid w:val="008D6733"/>
    <w:rsid w:val="008D7781"/>
    <w:rsid w:val="008E012F"/>
    <w:rsid w:val="008E10AE"/>
    <w:rsid w:val="008E4F6B"/>
    <w:rsid w:val="008E5A48"/>
    <w:rsid w:val="008E5DF0"/>
    <w:rsid w:val="008E6C6A"/>
    <w:rsid w:val="008E6EDB"/>
    <w:rsid w:val="008F1765"/>
    <w:rsid w:val="008F210D"/>
    <w:rsid w:val="008F2C02"/>
    <w:rsid w:val="008F2E65"/>
    <w:rsid w:val="008F317F"/>
    <w:rsid w:val="008F345F"/>
    <w:rsid w:val="008F42F9"/>
    <w:rsid w:val="008F4793"/>
    <w:rsid w:val="008F6767"/>
    <w:rsid w:val="008F6DCB"/>
    <w:rsid w:val="008F7DB2"/>
    <w:rsid w:val="00901691"/>
    <w:rsid w:val="009051DE"/>
    <w:rsid w:val="009064D9"/>
    <w:rsid w:val="009072A8"/>
    <w:rsid w:val="0090751D"/>
    <w:rsid w:val="00907F61"/>
    <w:rsid w:val="00911427"/>
    <w:rsid w:val="009115AE"/>
    <w:rsid w:val="00915170"/>
    <w:rsid w:val="009155CC"/>
    <w:rsid w:val="00917800"/>
    <w:rsid w:val="00917975"/>
    <w:rsid w:val="009222BB"/>
    <w:rsid w:val="0092272C"/>
    <w:rsid w:val="00922CE8"/>
    <w:rsid w:val="00923265"/>
    <w:rsid w:val="009237BA"/>
    <w:rsid w:val="00923BF0"/>
    <w:rsid w:val="009246D8"/>
    <w:rsid w:val="00927D23"/>
    <w:rsid w:val="00930BC7"/>
    <w:rsid w:val="00930E52"/>
    <w:rsid w:val="00931C40"/>
    <w:rsid w:val="00931F31"/>
    <w:rsid w:val="009324F8"/>
    <w:rsid w:val="00936473"/>
    <w:rsid w:val="00936F87"/>
    <w:rsid w:val="00937011"/>
    <w:rsid w:val="00937E62"/>
    <w:rsid w:val="009406B2"/>
    <w:rsid w:val="00940789"/>
    <w:rsid w:val="00941C1C"/>
    <w:rsid w:val="00941E5F"/>
    <w:rsid w:val="009422A6"/>
    <w:rsid w:val="009431B3"/>
    <w:rsid w:val="00943787"/>
    <w:rsid w:val="00943B0D"/>
    <w:rsid w:val="00944334"/>
    <w:rsid w:val="009476F4"/>
    <w:rsid w:val="00947774"/>
    <w:rsid w:val="00947864"/>
    <w:rsid w:val="00950533"/>
    <w:rsid w:val="00952129"/>
    <w:rsid w:val="009538B4"/>
    <w:rsid w:val="00954E48"/>
    <w:rsid w:val="0095590D"/>
    <w:rsid w:val="00957D40"/>
    <w:rsid w:val="00960B6F"/>
    <w:rsid w:val="00960E79"/>
    <w:rsid w:val="0096227B"/>
    <w:rsid w:val="00962561"/>
    <w:rsid w:val="00967156"/>
    <w:rsid w:val="00967528"/>
    <w:rsid w:val="00970384"/>
    <w:rsid w:val="00972FAE"/>
    <w:rsid w:val="009738C1"/>
    <w:rsid w:val="00973B72"/>
    <w:rsid w:val="00975382"/>
    <w:rsid w:val="00975C94"/>
    <w:rsid w:val="009767E2"/>
    <w:rsid w:val="00980A4E"/>
    <w:rsid w:val="0098166A"/>
    <w:rsid w:val="00981C99"/>
    <w:rsid w:val="00982204"/>
    <w:rsid w:val="009827F1"/>
    <w:rsid w:val="00982A64"/>
    <w:rsid w:val="009837BA"/>
    <w:rsid w:val="00985F51"/>
    <w:rsid w:val="00986DEA"/>
    <w:rsid w:val="0098756D"/>
    <w:rsid w:val="009906D4"/>
    <w:rsid w:val="009911FC"/>
    <w:rsid w:val="00991E36"/>
    <w:rsid w:val="00992A43"/>
    <w:rsid w:val="009930A2"/>
    <w:rsid w:val="0099445C"/>
    <w:rsid w:val="00994889"/>
    <w:rsid w:val="00995017"/>
    <w:rsid w:val="00996BEE"/>
    <w:rsid w:val="009971E3"/>
    <w:rsid w:val="00997652"/>
    <w:rsid w:val="00997C4E"/>
    <w:rsid w:val="009A1022"/>
    <w:rsid w:val="009A1F22"/>
    <w:rsid w:val="009A2C5B"/>
    <w:rsid w:val="009A410A"/>
    <w:rsid w:val="009A56BA"/>
    <w:rsid w:val="009A612B"/>
    <w:rsid w:val="009A73F2"/>
    <w:rsid w:val="009B024D"/>
    <w:rsid w:val="009B1E4A"/>
    <w:rsid w:val="009B2295"/>
    <w:rsid w:val="009B37B2"/>
    <w:rsid w:val="009B4606"/>
    <w:rsid w:val="009B4A50"/>
    <w:rsid w:val="009B4CD6"/>
    <w:rsid w:val="009B4ED0"/>
    <w:rsid w:val="009B5005"/>
    <w:rsid w:val="009B581D"/>
    <w:rsid w:val="009B5C97"/>
    <w:rsid w:val="009B6664"/>
    <w:rsid w:val="009B6AAA"/>
    <w:rsid w:val="009C0FFF"/>
    <w:rsid w:val="009C1390"/>
    <w:rsid w:val="009C1628"/>
    <w:rsid w:val="009C216C"/>
    <w:rsid w:val="009C24B1"/>
    <w:rsid w:val="009C3E8A"/>
    <w:rsid w:val="009C4020"/>
    <w:rsid w:val="009C4F29"/>
    <w:rsid w:val="009C5AAB"/>
    <w:rsid w:val="009C6525"/>
    <w:rsid w:val="009C6C7A"/>
    <w:rsid w:val="009C74EF"/>
    <w:rsid w:val="009D0CD3"/>
    <w:rsid w:val="009D0EAB"/>
    <w:rsid w:val="009D3FAA"/>
    <w:rsid w:val="009D6069"/>
    <w:rsid w:val="009D7E50"/>
    <w:rsid w:val="009E1851"/>
    <w:rsid w:val="009E1A68"/>
    <w:rsid w:val="009E2A4F"/>
    <w:rsid w:val="009E301B"/>
    <w:rsid w:val="009E3F23"/>
    <w:rsid w:val="009E4101"/>
    <w:rsid w:val="009E533E"/>
    <w:rsid w:val="009E5F93"/>
    <w:rsid w:val="009E715E"/>
    <w:rsid w:val="009E7F48"/>
    <w:rsid w:val="009F160C"/>
    <w:rsid w:val="009F4FB9"/>
    <w:rsid w:val="009F7A5C"/>
    <w:rsid w:val="009F7AAA"/>
    <w:rsid w:val="00A00E0D"/>
    <w:rsid w:val="00A020BB"/>
    <w:rsid w:val="00A02694"/>
    <w:rsid w:val="00A04129"/>
    <w:rsid w:val="00A0439F"/>
    <w:rsid w:val="00A04C0A"/>
    <w:rsid w:val="00A0556E"/>
    <w:rsid w:val="00A05D08"/>
    <w:rsid w:val="00A06792"/>
    <w:rsid w:val="00A06B24"/>
    <w:rsid w:val="00A07249"/>
    <w:rsid w:val="00A10848"/>
    <w:rsid w:val="00A11A05"/>
    <w:rsid w:val="00A11B66"/>
    <w:rsid w:val="00A1234F"/>
    <w:rsid w:val="00A12519"/>
    <w:rsid w:val="00A12694"/>
    <w:rsid w:val="00A128E3"/>
    <w:rsid w:val="00A12C32"/>
    <w:rsid w:val="00A144FD"/>
    <w:rsid w:val="00A15A5A"/>
    <w:rsid w:val="00A166F3"/>
    <w:rsid w:val="00A1720B"/>
    <w:rsid w:val="00A22F68"/>
    <w:rsid w:val="00A23050"/>
    <w:rsid w:val="00A23F8B"/>
    <w:rsid w:val="00A245E3"/>
    <w:rsid w:val="00A2548F"/>
    <w:rsid w:val="00A30D8E"/>
    <w:rsid w:val="00A30E9A"/>
    <w:rsid w:val="00A3114B"/>
    <w:rsid w:val="00A31462"/>
    <w:rsid w:val="00A31D62"/>
    <w:rsid w:val="00A31F20"/>
    <w:rsid w:val="00A31FF4"/>
    <w:rsid w:val="00A32880"/>
    <w:rsid w:val="00A32968"/>
    <w:rsid w:val="00A33EAE"/>
    <w:rsid w:val="00A341BA"/>
    <w:rsid w:val="00A34C01"/>
    <w:rsid w:val="00A35178"/>
    <w:rsid w:val="00A351C0"/>
    <w:rsid w:val="00A357F8"/>
    <w:rsid w:val="00A36B09"/>
    <w:rsid w:val="00A37653"/>
    <w:rsid w:val="00A3769F"/>
    <w:rsid w:val="00A4095C"/>
    <w:rsid w:val="00A4288C"/>
    <w:rsid w:val="00A43166"/>
    <w:rsid w:val="00A4337B"/>
    <w:rsid w:val="00A4376A"/>
    <w:rsid w:val="00A43B7C"/>
    <w:rsid w:val="00A45CAA"/>
    <w:rsid w:val="00A476C2"/>
    <w:rsid w:val="00A503C7"/>
    <w:rsid w:val="00A50B5E"/>
    <w:rsid w:val="00A55DED"/>
    <w:rsid w:val="00A562D1"/>
    <w:rsid w:val="00A56E1A"/>
    <w:rsid w:val="00A60503"/>
    <w:rsid w:val="00A60C00"/>
    <w:rsid w:val="00A61082"/>
    <w:rsid w:val="00A63716"/>
    <w:rsid w:val="00A64582"/>
    <w:rsid w:val="00A64A1E"/>
    <w:rsid w:val="00A6600E"/>
    <w:rsid w:val="00A668E4"/>
    <w:rsid w:val="00A67FDC"/>
    <w:rsid w:val="00A70378"/>
    <w:rsid w:val="00A705FD"/>
    <w:rsid w:val="00A714C2"/>
    <w:rsid w:val="00A716D3"/>
    <w:rsid w:val="00A7291A"/>
    <w:rsid w:val="00A72A5B"/>
    <w:rsid w:val="00A737AC"/>
    <w:rsid w:val="00A76292"/>
    <w:rsid w:val="00A8153E"/>
    <w:rsid w:val="00A82085"/>
    <w:rsid w:val="00A82807"/>
    <w:rsid w:val="00A83019"/>
    <w:rsid w:val="00A86247"/>
    <w:rsid w:val="00A877BC"/>
    <w:rsid w:val="00A90140"/>
    <w:rsid w:val="00A92674"/>
    <w:rsid w:val="00A929CF"/>
    <w:rsid w:val="00A934EE"/>
    <w:rsid w:val="00A94243"/>
    <w:rsid w:val="00A9470E"/>
    <w:rsid w:val="00A94D9F"/>
    <w:rsid w:val="00A952FC"/>
    <w:rsid w:val="00A96022"/>
    <w:rsid w:val="00A9638A"/>
    <w:rsid w:val="00A9740A"/>
    <w:rsid w:val="00AA02AE"/>
    <w:rsid w:val="00AA0F6A"/>
    <w:rsid w:val="00AA24D3"/>
    <w:rsid w:val="00AA3DE1"/>
    <w:rsid w:val="00AA5167"/>
    <w:rsid w:val="00AA5C3C"/>
    <w:rsid w:val="00AA6DED"/>
    <w:rsid w:val="00AB3C5F"/>
    <w:rsid w:val="00AB3FFA"/>
    <w:rsid w:val="00AB550D"/>
    <w:rsid w:val="00AB5A87"/>
    <w:rsid w:val="00AB5D1D"/>
    <w:rsid w:val="00AB651B"/>
    <w:rsid w:val="00AB7027"/>
    <w:rsid w:val="00AB7973"/>
    <w:rsid w:val="00AC0673"/>
    <w:rsid w:val="00AC1979"/>
    <w:rsid w:val="00AC1A77"/>
    <w:rsid w:val="00AC20E5"/>
    <w:rsid w:val="00AC293E"/>
    <w:rsid w:val="00AC4571"/>
    <w:rsid w:val="00AC504C"/>
    <w:rsid w:val="00AC6252"/>
    <w:rsid w:val="00AC6254"/>
    <w:rsid w:val="00AD0659"/>
    <w:rsid w:val="00AD25B8"/>
    <w:rsid w:val="00AD274E"/>
    <w:rsid w:val="00AD29AE"/>
    <w:rsid w:val="00AD34A2"/>
    <w:rsid w:val="00AD4035"/>
    <w:rsid w:val="00AD5621"/>
    <w:rsid w:val="00AD69FD"/>
    <w:rsid w:val="00AE49CE"/>
    <w:rsid w:val="00AE4A26"/>
    <w:rsid w:val="00AE5FD2"/>
    <w:rsid w:val="00AE65F7"/>
    <w:rsid w:val="00AE6DC7"/>
    <w:rsid w:val="00AF019F"/>
    <w:rsid w:val="00AF087A"/>
    <w:rsid w:val="00AF17A5"/>
    <w:rsid w:val="00AF1CFC"/>
    <w:rsid w:val="00AF1E92"/>
    <w:rsid w:val="00AF32B3"/>
    <w:rsid w:val="00AF55D5"/>
    <w:rsid w:val="00AF7695"/>
    <w:rsid w:val="00B00BB8"/>
    <w:rsid w:val="00B00E18"/>
    <w:rsid w:val="00B00FAE"/>
    <w:rsid w:val="00B035D5"/>
    <w:rsid w:val="00B05F8A"/>
    <w:rsid w:val="00B06A3D"/>
    <w:rsid w:val="00B07E32"/>
    <w:rsid w:val="00B10000"/>
    <w:rsid w:val="00B11BC3"/>
    <w:rsid w:val="00B12BED"/>
    <w:rsid w:val="00B1329A"/>
    <w:rsid w:val="00B136AF"/>
    <w:rsid w:val="00B14259"/>
    <w:rsid w:val="00B142C2"/>
    <w:rsid w:val="00B15DF2"/>
    <w:rsid w:val="00B16D10"/>
    <w:rsid w:val="00B1722D"/>
    <w:rsid w:val="00B1767E"/>
    <w:rsid w:val="00B20A5F"/>
    <w:rsid w:val="00B23462"/>
    <w:rsid w:val="00B2397C"/>
    <w:rsid w:val="00B243B1"/>
    <w:rsid w:val="00B30B54"/>
    <w:rsid w:val="00B31231"/>
    <w:rsid w:val="00B3555B"/>
    <w:rsid w:val="00B35DEC"/>
    <w:rsid w:val="00B37413"/>
    <w:rsid w:val="00B37F02"/>
    <w:rsid w:val="00B405F1"/>
    <w:rsid w:val="00B406F0"/>
    <w:rsid w:val="00B4071E"/>
    <w:rsid w:val="00B40B07"/>
    <w:rsid w:val="00B40EA1"/>
    <w:rsid w:val="00B410BE"/>
    <w:rsid w:val="00B4150D"/>
    <w:rsid w:val="00B417E3"/>
    <w:rsid w:val="00B42219"/>
    <w:rsid w:val="00B429D6"/>
    <w:rsid w:val="00B43BB2"/>
    <w:rsid w:val="00B43F65"/>
    <w:rsid w:val="00B452C3"/>
    <w:rsid w:val="00B45976"/>
    <w:rsid w:val="00B47947"/>
    <w:rsid w:val="00B479C2"/>
    <w:rsid w:val="00B5103D"/>
    <w:rsid w:val="00B5235E"/>
    <w:rsid w:val="00B544A9"/>
    <w:rsid w:val="00B55E26"/>
    <w:rsid w:val="00B5638E"/>
    <w:rsid w:val="00B56B96"/>
    <w:rsid w:val="00B575F8"/>
    <w:rsid w:val="00B57F05"/>
    <w:rsid w:val="00B61990"/>
    <w:rsid w:val="00B62AD0"/>
    <w:rsid w:val="00B62BC8"/>
    <w:rsid w:val="00B62CEE"/>
    <w:rsid w:val="00B63129"/>
    <w:rsid w:val="00B6581A"/>
    <w:rsid w:val="00B66B11"/>
    <w:rsid w:val="00B70754"/>
    <w:rsid w:val="00B70F6E"/>
    <w:rsid w:val="00B713E1"/>
    <w:rsid w:val="00B718ED"/>
    <w:rsid w:val="00B71FA1"/>
    <w:rsid w:val="00B72DE6"/>
    <w:rsid w:val="00B73645"/>
    <w:rsid w:val="00B73F2E"/>
    <w:rsid w:val="00B768B7"/>
    <w:rsid w:val="00B76956"/>
    <w:rsid w:val="00B77297"/>
    <w:rsid w:val="00B8016A"/>
    <w:rsid w:val="00B81445"/>
    <w:rsid w:val="00B815A9"/>
    <w:rsid w:val="00B81A5B"/>
    <w:rsid w:val="00B81F4F"/>
    <w:rsid w:val="00B822B8"/>
    <w:rsid w:val="00B83538"/>
    <w:rsid w:val="00B85E6F"/>
    <w:rsid w:val="00B8616B"/>
    <w:rsid w:val="00B865C1"/>
    <w:rsid w:val="00B8662F"/>
    <w:rsid w:val="00B86EEF"/>
    <w:rsid w:val="00B90D9C"/>
    <w:rsid w:val="00B9193C"/>
    <w:rsid w:val="00B93244"/>
    <w:rsid w:val="00B93906"/>
    <w:rsid w:val="00B96C8A"/>
    <w:rsid w:val="00B96EC9"/>
    <w:rsid w:val="00B9731C"/>
    <w:rsid w:val="00BA1B35"/>
    <w:rsid w:val="00BA2A09"/>
    <w:rsid w:val="00BA2B5B"/>
    <w:rsid w:val="00BA2D5A"/>
    <w:rsid w:val="00BA74AD"/>
    <w:rsid w:val="00BA7576"/>
    <w:rsid w:val="00BA7D0B"/>
    <w:rsid w:val="00BA7D18"/>
    <w:rsid w:val="00BB0BD2"/>
    <w:rsid w:val="00BB1C6B"/>
    <w:rsid w:val="00BB2B23"/>
    <w:rsid w:val="00BB3163"/>
    <w:rsid w:val="00BB4B1B"/>
    <w:rsid w:val="00BB501C"/>
    <w:rsid w:val="00BB7659"/>
    <w:rsid w:val="00BC2725"/>
    <w:rsid w:val="00BC2947"/>
    <w:rsid w:val="00BC341A"/>
    <w:rsid w:val="00BC511A"/>
    <w:rsid w:val="00BC542C"/>
    <w:rsid w:val="00BC753C"/>
    <w:rsid w:val="00BC7BDB"/>
    <w:rsid w:val="00BD0FB5"/>
    <w:rsid w:val="00BD2D71"/>
    <w:rsid w:val="00BD2EE9"/>
    <w:rsid w:val="00BD352E"/>
    <w:rsid w:val="00BD406D"/>
    <w:rsid w:val="00BD437A"/>
    <w:rsid w:val="00BD4E7C"/>
    <w:rsid w:val="00BD5826"/>
    <w:rsid w:val="00BD735F"/>
    <w:rsid w:val="00BE1E8C"/>
    <w:rsid w:val="00BE380A"/>
    <w:rsid w:val="00BE6257"/>
    <w:rsid w:val="00BE750F"/>
    <w:rsid w:val="00BE7740"/>
    <w:rsid w:val="00BF08FA"/>
    <w:rsid w:val="00BF0AAF"/>
    <w:rsid w:val="00BF1BDA"/>
    <w:rsid w:val="00BF26E7"/>
    <w:rsid w:val="00BF2A3E"/>
    <w:rsid w:val="00BF3945"/>
    <w:rsid w:val="00BF5190"/>
    <w:rsid w:val="00BF539B"/>
    <w:rsid w:val="00BF5770"/>
    <w:rsid w:val="00BF6FED"/>
    <w:rsid w:val="00C013FF"/>
    <w:rsid w:val="00C02613"/>
    <w:rsid w:val="00C04C1F"/>
    <w:rsid w:val="00C04C40"/>
    <w:rsid w:val="00C04CD1"/>
    <w:rsid w:val="00C05208"/>
    <w:rsid w:val="00C058D7"/>
    <w:rsid w:val="00C05A8D"/>
    <w:rsid w:val="00C0700B"/>
    <w:rsid w:val="00C07B70"/>
    <w:rsid w:val="00C11F7D"/>
    <w:rsid w:val="00C12D67"/>
    <w:rsid w:val="00C149FA"/>
    <w:rsid w:val="00C16CAA"/>
    <w:rsid w:val="00C17792"/>
    <w:rsid w:val="00C17DB0"/>
    <w:rsid w:val="00C20235"/>
    <w:rsid w:val="00C204D1"/>
    <w:rsid w:val="00C20CAE"/>
    <w:rsid w:val="00C22884"/>
    <w:rsid w:val="00C270A9"/>
    <w:rsid w:val="00C273E9"/>
    <w:rsid w:val="00C27631"/>
    <w:rsid w:val="00C3036B"/>
    <w:rsid w:val="00C30436"/>
    <w:rsid w:val="00C3156C"/>
    <w:rsid w:val="00C31C53"/>
    <w:rsid w:val="00C31CD0"/>
    <w:rsid w:val="00C3221F"/>
    <w:rsid w:val="00C32D0E"/>
    <w:rsid w:val="00C34113"/>
    <w:rsid w:val="00C34799"/>
    <w:rsid w:val="00C34E25"/>
    <w:rsid w:val="00C35841"/>
    <w:rsid w:val="00C405F1"/>
    <w:rsid w:val="00C41AD2"/>
    <w:rsid w:val="00C42D33"/>
    <w:rsid w:val="00C43A6C"/>
    <w:rsid w:val="00C44AC8"/>
    <w:rsid w:val="00C45221"/>
    <w:rsid w:val="00C45E6F"/>
    <w:rsid w:val="00C46350"/>
    <w:rsid w:val="00C5159A"/>
    <w:rsid w:val="00C5236B"/>
    <w:rsid w:val="00C52E7C"/>
    <w:rsid w:val="00C53D01"/>
    <w:rsid w:val="00C54D17"/>
    <w:rsid w:val="00C56BBD"/>
    <w:rsid w:val="00C57282"/>
    <w:rsid w:val="00C610AF"/>
    <w:rsid w:val="00C61D76"/>
    <w:rsid w:val="00C62796"/>
    <w:rsid w:val="00C62928"/>
    <w:rsid w:val="00C63610"/>
    <w:rsid w:val="00C63B5D"/>
    <w:rsid w:val="00C66427"/>
    <w:rsid w:val="00C677DA"/>
    <w:rsid w:val="00C67F11"/>
    <w:rsid w:val="00C7008D"/>
    <w:rsid w:val="00C7095D"/>
    <w:rsid w:val="00C70AA3"/>
    <w:rsid w:val="00C712E9"/>
    <w:rsid w:val="00C715E6"/>
    <w:rsid w:val="00C72316"/>
    <w:rsid w:val="00C72D6C"/>
    <w:rsid w:val="00C74933"/>
    <w:rsid w:val="00C75650"/>
    <w:rsid w:val="00C765CE"/>
    <w:rsid w:val="00C77291"/>
    <w:rsid w:val="00C800E4"/>
    <w:rsid w:val="00C8022C"/>
    <w:rsid w:val="00C82936"/>
    <w:rsid w:val="00C837E0"/>
    <w:rsid w:val="00C864A4"/>
    <w:rsid w:val="00C868D9"/>
    <w:rsid w:val="00C868FA"/>
    <w:rsid w:val="00C87EDE"/>
    <w:rsid w:val="00C906D2"/>
    <w:rsid w:val="00C91304"/>
    <w:rsid w:val="00C91AE1"/>
    <w:rsid w:val="00C925F4"/>
    <w:rsid w:val="00C92784"/>
    <w:rsid w:val="00C92950"/>
    <w:rsid w:val="00C93B5A"/>
    <w:rsid w:val="00C94FAA"/>
    <w:rsid w:val="00C951F1"/>
    <w:rsid w:val="00C95F4E"/>
    <w:rsid w:val="00CA0265"/>
    <w:rsid w:val="00CA079E"/>
    <w:rsid w:val="00CA0D77"/>
    <w:rsid w:val="00CA145D"/>
    <w:rsid w:val="00CA23CE"/>
    <w:rsid w:val="00CA3C30"/>
    <w:rsid w:val="00CA3F40"/>
    <w:rsid w:val="00CA4A4C"/>
    <w:rsid w:val="00CA4B15"/>
    <w:rsid w:val="00CA78E0"/>
    <w:rsid w:val="00CA7FC3"/>
    <w:rsid w:val="00CB13BE"/>
    <w:rsid w:val="00CB1E50"/>
    <w:rsid w:val="00CB3B9B"/>
    <w:rsid w:val="00CB5043"/>
    <w:rsid w:val="00CB5265"/>
    <w:rsid w:val="00CB5D38"/>
    <w:rsid w:val="00CB735F"/>
    <w:rsid w:val="00CB76A0"/>
    <w:rsid w:val="00CC062D"/>
    <w:rsid w:val="00CC2820"/>
    <w:rsid w:val="00CC2DB5"/>
    <w:rsid w:val="00CC6072"/>
    <w:rsid w:val="00CC7433"/>
    <w:rsid w:val="00CC79E4"/>
    <w:rsid w:val="00CC7DC9"/>
    <w:rsid w:val="00CD08C5"/>
    <w:rsid w:val="00CD178C"/>
    <w:rsid w:val="00CD1C71"/>
    <w:rsid w:val="00CD242C"/>
    <w:rsid w:val="00CD2D36"/>
    <w:rsid w:val="00CD328A"/>
    <w:rsid w:val="00CD3FD3"/>
    <w:rsid w:val="00CD4154"/>
    <w:rsid w:val="00CD497F"/>
    <w:rsid w:val="00CD7036"/>
    <w:rsid w:val="00CD7736"/>
    <w:rsid w:val="00CD7B3F"/>
    <w:rsid w:val="00CD7E47"/>
    <w:rsid w:val="00CE1123"/>
    <w:rsid w:val="00CE19B5"/>
    <w:rsid w:val="00CE2147"/>
    <w:rsid w:val="00CE2BC2"/>
    <w:rsid w:val="00CE2C4D"/>
    <w:rsid w:val="00CE4633"/>
    <w:rsid w:val="00CE4BAB"/>
    <w:rsid w:val="00CE51A3"/>
    <w:rsid w:val="00CE722A"/>
    <w:rsid w:val="00CE736D"/>
    <w:rsid w:val="00CE756B"/>
    <w:rsid w:val="00CF0E8B"/>
    <w:rsid w:val="00CF2281"/>
    <w:rsid w:val="00CF2676"/>
    <w:rsid w:val="00CF534A"/>
    <w:rsid w:val="00CF6690"/>
    <w:rsid w:val="00CF6F29"/>
    <w:rsid w:val="00D0100A"/>
    <w:rsid w:val="00D019C0"/>
    <w:rsid w:val="00D01DFE"/>
    <w:rsid w:val="00D03687"/>
    <w:rsid w:val="00D048B6"/>
    <w:rsid w:val="00D0765D"/>
    <w:rsid w:val="00D13C4F"/>
    <w:rsid w:val="00D1533F"/>
    <w:rsid w:val="00D164FF"/>
    <w:rsid w:val="00D16552"/>
    <w:rsid w:val="00D17BA0"/>
    <w:rsid w:val="00D220E0"/>
    <w:rsid w:val="00D24556"/>
    <w:rsid w:val="00D25002"/>
    <w:rsid w:val="00D253F1"/>
    <w:rsid w:val="00D25902"/>
    <w:rsid w:val="00D25A76"/>
    <w:rsid w:val="00D26144"/>
    <w:rsid w:val="00D300F7"/>
    <w:rsid w:val="00D30244"/>
    <w:rsid w:val="00D31709"/>
    <w:rsid w:val="00D333A4"/>
    <w:rsid w:val="00D3498A"/>
    <w:rsid w:val="00D35144"/>
    <w:rsid w:val="00D3635B"/>
    <w:rsid w:val="00D36923"/>
    <w:rsid w:val="00D40A9F"/>
    <w:rsid w:val="00D40B0C"/>
    <w:rsid w:val="00D419EE"/>
    <w:rsid w:val="00D425AF"/>
    <w:rsid w:val="00D43089"/>
    <w:rsid w:val="00D435A3"/>
    <w:rsid w:val="00D44413"/>
    <w:rsid w:val="00D457E7"/>
    <w:rsid w:val="00D460E4"/>
    <w:rsid w:val="00D46157"/>
    <w:rsid w:val="00D46269"/>
    <w:rsid w:val="00D50C25"/>
    <w:rsid w:val="00D51BE6"/>
    <w:rsid w:val="00D51F60"/>
    <w:rsid w:val="00D529DA"/>
    <w:rsid w:val="00D52D9F"/>
    <w:rsid w:val="00D52DB6"/>
    <w:rsid w:val="00D53CB4"/>
    <w:rsid w:val="00D564F0"/>
    <w:rsid w:val="00D617DD"/>
    <w:rsid w:val="00D63DC4"/>
    <w:rsid w:val="00D642F7"/>
    <w:rsid w:val="00D655D6"/>
    <w:rsid w:val="00D67010"/>
    <w:rsid w:val="00D67DB4"/>
    <w:rsid w:val="00D71433"/>
    <w:rsid w:val="00D722BB"/>
    <w:rsid w:val="00D72378"/>
    <w:rsid w:val="00D74288"/>
    <w:rsid w:val="00D74FD6"/>
    <w:rsid w:val="00D75214"/>
    <w:rsid w:val="00D75F71"/>
    <w:rsid w:val="00D763EB"/>
    <w:rsid w:val="00D76A8A"/>
    <w:rsid w:val="00D810AD"/>
    <w:rsid w:val="00D81502"/>
    <w:rsid w:val="00D83C13"/>
    <w:rsid w:val="00D84ADD"/>
    <w:rsid w:val="00D84B8A"/>
    <w:rsid w:val="00D863EA"/>
    <w:rsid w:val="00D86B19"/>
    <w:rsid w:val="00D86CC7"/>
    <w:rsid w:val="00D915C5"/>
    <w:rsid w:val="00D91D2B"/>
    <w:rsid w:val="00D92AA5"/>
    <w:rsid w:val="00D9430A"/>
    <w:rsid w:val="00D94497"/>
    <w:rsid w:val="00D95DAE"/>
    <w:rsid w:val="00D96478"/>
    <w:rsid w:val="00D96808"/>
    <w:rsid w:val="00D96D70"/>
    <w:rsid w:val="00D96DFB"/>
    <w:rsid w:val="00D97837"/>
    <w:rsid w:val="00DA04AD"/>
    <w:rsid w:val="00DA07E5"/>
    <w:rsid w:val="00DA11D1"/>
    <w:rsid w:val="00DA376E"/>
    <w:rsid w:val="00DA47E6"/>
    <w:rsid w:val="00DA53B6"/>
    <w:rsid w:val="00DA6A56"/>
    <w:rsid w:val="00DA7436"/>
    <w:rsid w:val="00DB3291"/>
    <w:rsid w:val="00DB3818"/>
    <w:rsid w:val="00DB6429"/>
    <w:rsid w:val="00DC0E5D"/>
    <w:rsid w:val="00DC248A"/>
    <w:rsid w:val="00DC28D6"/>
    <w:rsid w:val="00DC30DB"/>
    <w:rsid w:val="00DC4F9A"/>
    <w:rsid w:val="00DC4FD6"/>
    <w:rsid w:val="00DC4FF3"/>
    <w:rsid w:val="00DC545D"/>
    <w:rsid w:val="00DC7581"/>
    <w:rsid w:val="00DC7849"/>
    <w:rsid w:val="00DD2BAC"/>
    <w:rsid w:val="00DD3166"/>
    <w:rsid w:val="00DD435B"/>
    <w:rsid w:val="00DD4C36"/>
    <w:rsid w:val="00DD6C8F"/>
    <w:rsid w:val="00DE02C4"/>
    <w:rsid w:val="00DE13B9"/>
    <w:rsid w:val="00DE44E6"/>
    <w:rsid w:val="00DE63D4"/>
    <w:rsid w:val="00DE75E8"/>
    <w:rsid w:val="00DF1895"/>
    <w:rsid w:val="00DF57FD"/>
    <w:rsid w:val="00DF5E57"/>
    <w:rsid w:val="00DF714B"/>
    <w:rsid w:val="00DF75A4"/>
    <w:rsid w:val="00DF7862"/>
    <w:rsid w:val="00E00E95"/>
    <w:rsid w:val="00E015F2"/>
    <w:rsid w:val="00E01D69"/>
    <w:rsid w:val="00E02D0A"/>
    <w:rsid w:val="00E03101"/>
    <w:rsid w:val="00E034C8"/>
    <w:rsid w:val="00E0396E"/>
    <w:rsid w:val="00E040AC"/>
    <w:rsid w:val="00E041E3"/>
    <w:rsid w:val="00E042D6"/>
    <w:rsid w:val="00E04D77"/>
    <w:rsid w:val="00E054E1"/>
    <w:rsid w:val="00E0616B"/>
    <w:rsid w:val="00E07155"/>
    <w:rsid w:val="00E074FF"/>
    <w:rsid w:val="00E07CE7"/>
    <w:rsid w:val="00E1024C"/>
    <w:rsid w:val="00E10489"/>
    <w:rsid w:val="00E1161B"/>
    <w:rsid w:val="00E11C54"/>
    <w:rsid w:val="00E11D93"/>
    <w:rsid w:val="00E13209"/>
    <w:rsid w:val="00E13B55"/>
    <w:rsid w:val="00E13BB6"/>
    <w:rsid w:val="00E146CD"/>
    <w:rsid w:val="00E14AB3"/>
    <w:rsid w:val="00E15EED"/>
    <w:rsid w:val="00E23D05"/>
    <w:rsid w:val="00E23D50"/>
    <w:rsid w:val="00E24351"/>
    <w:rsid w:val="00E24928"/>
    <w:rsid w:val="00E24FC3"/>
    <w:rsid w:val="00E252AD"/>
    <w:rsid w:val="00E2705E"/>
    <w:rsid w:val="00E2737C"/>
    <w:rsid w:val="00E30254"/>
    <w:rsid w:val="00E324FD"/>
    <w:rsid w:val="00E32739"/>
    <w:rsid w:val="00E33B8B"/>
    <w:rsid w:val="00E348A3"/>
    <w:rsid w:val="00E3600B"/>
    <w:rsid w:val="00E40F25"/>
    <w:rsid w:val="00E41E56"/>
    <w:rsid w:val="00E43932"/>
    <w:rsid w:val="00E43F66"/>
    <w:rsid w:val="00E450D9"/>
    <w:rsid w:val="00E467C1"/>
    <w:rsid w:val="00E46817"/>
    <w:rsid w:val="00E50275"/>
    <w:rsid w:val="00E5093A"/>
    <w:rsid w:val="00E5123C"/>
    <w:rsid w:val="00E516A5"/>
    <w:rsid w:val="00E516E6"/>
    <w:rsid w:val="00E51E70"/>
    <w:rsid w:val="00E52195"/>
    <w:rsid w:val="00E53181"/>
    <w:rsid w:val="00E5373C"/>
    <w:rsid w:val="00E53BA6"/>
    <w:rsid w:val="00E5447C"/>
    <w:rsid w:val="00E54C99"/>
    <w:rsid w:val="00E55200"/>
    <w:rsid w:val="00E55681"/>
    <w:rsid w:val="00E56400"/>
    <w:rsid w:val="00E56F4F"/>
    <w:rsid w:val="00E61643"/>
    <w:rsid w:val="00E61D95"/>
    <w:rsid w:val="00E61F05"/>
    <w:rsid w:val="00E620E2"/>
    <w:rsid w:val="00E6318E"/>
    <w:rsid w:val="00E63408"/>
    <w:rsid w:val="00E64FA2"/>
    <w:rsid w:val="00E66634"/>
    <w:rsid w:val="00E67927"/>
    <w:rsid w:val="00E67C56"/>
    <w:rsid w:val="00E7182C"/>
    <w:rsid w:val="00E7186B"/>
    <w:rsid w:val="00E72A14"/>
    <w:rsid w:val="00E7302E"/>
    <w:rsid w:val="00E73A81"/>
    <w:rsid w:val="00E74D28"/>
    <w:rsid w:val="00E75B71"/>
    <w:rsid w:val="00E774EE"/>
    <w:rsid w:val="00E82F5F"/>
    <w:rsid w:val="00E83672"/>
    <w:rsid w:val="00E83C6F"/>
    <w:rsid w:val="00E84FEB"/>
    <w:rsid w:val="00E86FE8"/>
    <w:rsid w:val="00E87CCF"/>
    <w:rsid w:val="00E87F91"/>
    <w:rsid w:val="00E90C20"/>
    <w:rsid w:val="00E9100E"/>
    <w:rsid w:val="00E91A5A"/>
    <w:rsid w:val="00E93BD0"/>
    <w:rsid w:val="00E9508A"/>
    <w:rsid w:val="00E95781"/>
    <w:rsid w:val="00E95EEA"/>
    <w:rsid w:val="00E9702E"/>
    <w:rsid w:val="00E97E49"/>
    <w:rsid w:val="00EA04BF"/>
    <w:rsid w:val="00EA0CF0"/>
    <w:rsid w:val="00EA10EC"/>
    <w:rsid w:val="00EA3090"/>
    <w:rsid w:val="00EA41C1"/>
    <w:rsid w:val="00EA42D3"/>
    <w:rsid w:val="00EA46AA"/>
    <w:rsid w:val="00EA4A6D"/>
    <w:rsid w:val="00EA5C04"/>
    <w:rsid w:val="00EA6888"/>
    <w:rsid w:val="00EA69EF"/>
    <w:rsid w:val="00EA7659"/>
    <w:rsid w:val="00EA79AD"/>
    <w:rsid w:val="00EB0E2B"/>
    <w:rsid w:val="00EB1AD7"/>
    <w:rsid w:val="00EB26F5"/>
    <w:rsid w:val="00EB3A11"/>
    <w:rsid w:val="00EB421D"/>
    <w:rsid w:val="00EB4B46"/>
    <w:rsid w:val="00EB4D04"/>
    <w:rsid w:val="00EB6465"/>
    <w:rsid w:val="00EB6AB9"/>
    <w:rsid w:val="00EB6BAB"/>
    <w:rsid w:val="00EC02F3"/>
    <w:rsid w:val="00EC0A1E"/>
    <w:rsid w:val="00EC22E7"/>
    <w:rsid w:val="00EC33F8"/>
    <w:rsid w:val="00EC3B7F"/>
    <w:rsid w:val="00EC4203"/>
    <w:rsid w:val="00EC488D"/>
    <w:rsid w:val="00EC6194"/>
    <w:rsid w:val="00ED17AA"/>
    <w:rsid w:val="00ED1B79"/>
    <w:rsid w:val="00ED46C2"/>
    <w:rsid w:val="00ED4987"/>
    <w:rsid w:val="00ED4E2E"/>
    <w:rsid w:val="00ED5018"/>
    <w:rsid w:val="00ED7C1C"/>
    <w:rsid w:val="00ED7C86"/>
    <w:rsid w:val="00EE1BA1"/>
    <w:rsid w:val="00EE1C82"/>
    <w:rsid w:val="00EE2683"/>
    <w:rsid w:val="00EE54BB"/>
    <w:rsid w:val="00EE60AF"/>
    <w:rsid w:val="00EE61CA"/>
    <w:rsid w:val="00EE6FD5"/>
    <w:rsid w:val="00EE7FDD"/>
    <w:rsid w:val="00EF2CF8"/>
    <w:rsid w:val="00EF482E"/>
    <w:rsid w:val="00EF7F71"/>
    <w:rsid w:val="00F01B7C"/>
    <w:rsid w:val="00F029B6"/>
    <w:rsid w:val="00F03398"/>
    <w:rsid w:val="00F049CC"/>
    <w:rsid w:val="00F052EC"/>
    <w:rsid w:val="00F077DC"/>
    <w:rsid w:val="00F07941"/>
    <w:rsid w:val="00F106E5"/>
    <w:rsid w:val="00F10A3E"/>
    <w:rsid w:val="00F1278D"/>
    <w:rsid w:val="00F16165"/>
    <w:rsid w:val="00F16B77"/>
    <w:rsid w:val="00F20656"/>
    <w:rsid w:val="00F23144"/>
    <w:rsid w:val="00F246C1"/>
    <w:rsid w:val="00F25F51"/>
    <w:rsid w:val="00F26F7D"/>
    <w:rsid w:val="00F27079"/>
    <w:rsid w:val="00F273E8"/>
    <w:rsid w:val="00F30920"/>
    <w:rsid w:val="00F31355"/>
    <w:rsid w:val="00F3257D"/>
    <w:rsid w:val="00F327B0"/>
    <w:rsid w:val="00F34BEB"/>
    <w:rsid w:val="00F351BD"/>
    <w:rsid w:val="00F351CA"/>
    <w:rsid w:val="00F35A5C"/>
    <w:rsid w:val="00F4048B"/>
    <w:rsid w:val="00F41726"/>
    <w:rsid w:val="00F4233A"/>
    <w:rsid w:val="00F42407"/>
    <w:rsid w:val="00F43564"/>
    <w:rsid w:val="00F4427E"/>
    <w:rsid w:val="00F44B63"/>
    <w:rsid w:val="00F45403"/>
    <w:rsid w:val="00F45B58"/>
    <w:rsid w:val="00F45F85"/>
    <w:rsid w:val="00F46DD5"/>
    <w:rsid w:val="00F47053"/>
    <w:rsid w:val="00F470BA"/>
    <w:rsid w:val="00F473AD"/>
    <w:rsid w:val="00F52F1D"/>
    <w:rsid w:val="00F559C4"/>
    <w:rsid w:val="00F5612F"/>
    <w:rsid w:val="00F573AB"/>
    <w:rsid w:val="00F57745"/>
    <w:rsid w:val="00F57BCB"/>
    <w:rsid w:val="00F62AE5"/>
    <w:rsid w:val="00F660E1"/>
    <w:rsid w:val="00F6721C"/>
    <w:rsid w:val="00F67B6B"/>
    <w:rsid w:val="00F7181E"/>
    <w:rsid w:val="00F71C46"/>
    <w:rsid w:val="00F7228E"/>
    <w:rsid w:val="00F72487"/>
    <w:rsid w:val="00F72BBB"/>
    <w:rsid w:val="00F7403A"/>
    <w:rsid w:val="00F764AE"/>
    <w:rsid w:val="00F76E08"/>
    <w:rsid w:val="00F76F1E"/>
    <w:rsid w:val="00F77212"/>
    <w:rsid w:val="00F7769C"/>
    <w:rsid w:val="00F82DDC"/>
    <w:rsid w:val="00F83DA0"/>
    <w:rsid w:val="00F83DB1"/>
    <w:rsid w:val="00F859BA"/>
    <w:rsid w:val="00F85C70"/>
    <w:rsid w:val="00F86D5B"/>
    <w:rsid w:val="00F87E7C"/>
    <w:rsid w:val="00F900CC"/>
    <w:rsid w:val="00F92057"/>
    <w:rsid w:val="00F928CE"/>
    <w:rsid w:val="00F9360C"/>
    <w:rsid w:val="00F93E58"/>
    <w:rsid w:val="00F94C18"/>
    <w:rsid w:val="00F95926"/>
    <w:rsid w:val="00F975B4"/>
    <w:rsid w:val="00F97F43"/>
    <w:rsid w:val="00FA0640"/>
    <w:rsid w:val="00FA4383"/>
    <w:rsid w:val="00FA440B"/>
    <w:rsid w:val="00FB02BF"/>
    <w:rsid w:val="00FB0F3B"/>
    <w:rsid w:val="00FB2F3D"/>
    <w:rsid w:val="00FB4667"/>
    <w:rsid w:val="00FB4A06"/>
    <w:rsid w:val="00FB5008"/>
    <w:rsid w:val="00FB52A7"/>
    <w:rsid w:val="00FC4D3C"/>
    <w:rsid w:val="00FC6582"/>
    <w:rsid w:val="00FC78D7"/>
    <w:rsid w:val="00FD0657"/>
    <w:rsid w:val="00FD3671"/>
    <w:rsid w:val="00FD3C55"/>
    <w:rsid w:val="00FD40B7"/>
    <w:rsid w:val="00FD4904"/>
    <w:rsid w:val="00FD4CF6"/>
    <w:rsid w:val="00FD5001"/>
    <w:rsid w:val="00FD52F6"/>
    <w:rsid w:val="00FD68EA"/>
    <w:rsid w:val="00FD69B1"/>
    <w:rsid w:val="00FD7FDC"/>
    <w:rsid w:val="00FE0422"/>
    <w:rsid w:val="00FE3815"/>
    <w:rsid w:val="00FE6866"/>
    <w:rsid w:val="00FE7257"/>
    <w:rsid w:val="00FE7CFD"/>
    <w:rsid w:val="00FF432F"/>
    <w:rsid w:val="00FF4D39"/>
    <w:rsid w:val="00FF6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380E3"/>
  <w15:chartTrackingRefBased/>
  <w15:docId w15:val="{718DCD34-B92C-4E23-A162-C57A442DD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1F8"/>
    <w:pPr>
      <w:ind w:left="720"/>
      <w:contextualSpacing/>
    </w:pPr>
  </w:style>
  <w:style w:type="character" w:styleId="CommentReference">
    <w:name w:val="annotation reference"/>
    <w:basedOn w:val="DefaultParagraphFont"/>
    <w:uiPriority w:val="99"/>
    <w:semiHidden/>
    <w:unhideWhenUsed/>
    <w:rsid w:val="00BC542C"/>
    <w:rPr>
      <w:sz w:val="16"/>
      <w:szCs w:val="16"/>
    </w:rPr>
  </w:style>
  <w:style w:type="paragraph" w:styleId="CommentText">
    <w:name w:val="annotation text"/>
    <w:basedOn w:val="Normal"/>
    <w:link w:val="CommentTextChar"/>
    <w:uiPriority w:val="99"/>
    <w:semiHidden/>
    <w:unhideWhenUsed/>
    <w:rsid w:val="00BC542C"/>
    <w:pPr>
      <w:spacing w:line="240" w:lineRule="auto"/>
    </w:pPr>
    <w:rPr>
      <w:sz w:val="20"/>
      <w:szCs w:val="20"/>
    </w:rPr>
  </w:style>
  <w:style w:type="character" w:customStyle="1" w:styleId="CommentTextChar">
    <w:name w:val="Comment Text Char"/>
    <w:basedOn w:val="DefaultParagraphFont"/>
    <w:link w:val="CommentText"/>
    <w:uiPriority w:val="99"/>
    <w:semiHidden/>
    <w:rsid w:val="00BC542C"/>
    <w:rPr>
      <w:sz w:val="20"/>
      <w:szCs w:val="20"/>
    </w:rPr>
  </w:style>
  <w:style w:type="paragraph" w:styleId="CommentSubject">
    <w:name w:val="annotation subject"/>
    <w:basedOn w:val="CommentText"/>
    <w:next w:val="CommentText"/>
    <w:link w:val="CommentSubjectChar"/>
    <w:uiPriority w:val="99"/>
    <w:semiHidden/>
    <w:unhideWhenUsed/>
    <w:rsid w:val="00BC542C"/>
    <w:rPr>
      <w:b/>
      <w:bCs/>
    </w:rPr>
  </w:style>
  <w:style w:type="character" w:customStyle="1" w:styleId="CommentSubjectChar">
    <w:name w:val="Comment Subject Char"/>
    <w:basedOn w:val="CommentTextChar"/>
    <w:link w:val="CommentSubject"/>
    <w:uiPriority w:val="99"/>
    <w:semiHidden/>
    <w:rsid w:val="00BC542C"/>
    <w:rPr>
      <w:b/>
      <w:bCs/>
      <w:sz w:val="20"/>
      <w:szCs w:val="20"/>
    </w:rPr>
  </w:style>
  <w:style w:type="paragraph" w:styleId="BalloonText">
    <w:name w:val="Balloon Text"/>
    <w:basedOn w:val="Normal"/>
    <w:link w:val="BalloonTextChar"/>
    <w:uiPriority w:val="99"/>
    <w:semiHidden/>
    <w:unhideWhenUsed/>
    <w:rsid w:val="00BC54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42C"/>
    <w:rPr>
      <w:rFonts w:ascii="Segoe UI" w:hAnsi="Segoe UI" w:cs="Segoe UI"/>
      <w:sz w:val="18"/>
      <w:szCs w:val="18"/>
    </w:rPr>
  </w:style>
  <w:style w:type="table" w:styleId="TableGrid">
    <w:name w:val="Table Grid"/>
    <w:basedOn w:val="TableNormal"/>
    <w:uiPriority w:val="39"/>
    <w:rsid w:val="00C70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637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A1AA3-DD94-4F21-B87F-7482534B0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TotalTime>
  <Pages>4</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Leni Wolf</dc:creator>
  <cp:keywords/>
  <dc:description/>
  <cp:lastModifiedBy>Leni Wolf</cp:lastModifiedBy>
  <cp:revision>79</cp:revision>
  <cp:lastPrinted>2016-12-06T21:02:00Z</cp:lastPrinted>
  <dcterms:created xsi:type="dcterms:W3CDTF">2016-12-01T16:13:00Z</dcterms:created>
  <dcterms:modified xsi:type="dcterms:W3CDTF">2016-12-06T22:28:00Z</dcterms:modified>
</cp:coreProperties>
</file>